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after="0"/>
        <w:outlineLvl w:val="9"/>
        <w:rPr>
          <w:rFonts w:ascii="Times New Roman" w:hAnsi="Times New Roman" w:eastAsia="仿宋"/>
          <w:b w:val="0"/>
          <w:sz w:val="44"/>
          <w:highlight w:val="none"/>
        </w:rPr>
      </w:pPr>
      <w:bookmarkStart w:id="0" w:name="_Toc39723882"/>
      <w:bookmarkStart w:id="1" w:name="_Toc29290767"/>
      <w:bookmarkStart w:id="2" w:name="_Toc54382753"/>
      <w:bookmarkStart w:id="3" w:name="_Toc51966657"/>
      <w:bookmarkStart w:id="4" w:name="_Toc44381688"/>
      <w:bookmarkStart w:id="5" w:name="_Toc48268028"/>
      <w:bookmarkStart w:id="6" w:name="_Toc29301903"/>
      <w:bookmarkStart w:id="7" w:name="_Toc42417693"/>
      <w:bookmarkStart w:id="8" w:name="_Toc47975770"/>
      <w:bookmarkStart w:id="9" w:name="_Toc35632840"/>
      <w:bookmarkStart w:id="10" w:name="_Toc39651306"/>
      <w:bookmarkStart w:id="11" w:name="_Toc39739163"/>
      <w:bookmarkStart w:id="12" w:name="_Toc55296272"/>
      <w:bookmarkStart w:id="13" w:name="_Toc36494417"/>
      <w:bookmarkStart w:id="14" w:name="_Toc57532283"/>
      <w:bookmarkStart w:id="15" w:name="_Toc39033679"/>
      <w:bookmarkStart w:id="16" w:name="_Toc57406167"/>
      <w:bookmarkStart w:id="17" w:name="_Toc37096156"/>
      <w:bookmarkStart w:id="18" w:name="_Toc36494234"/>
      <w:bookmarkStart w:id="19" w:name="_Toc49625989"/>
      <w:bookmarkStart w:id="20" w:name="_Toc35633125"/>
      <w:bookmarkStart w:id="21" w:name="_Toc42364054"/>
    </w:p>
    <w:p>
      <w:pPr>
        <w:pStyle w:val="12"/>
        <w:spacing w:before="0" w:after="0"/>
        <w:outlineLvl w:val="9"/>
        <w:rPr>
          <w:rFonts w:ascii="Times New Roman" w:hAnsi="Times New Roman" w:eastAsia="仿宋"/>
          <w:b w:val="0"/>
          <w:sz w:val="44"/>
          <w:highlight w:val="none"/>
        </w:rPr>
      </w:pPr>
    </w:p>
    <w:p>
      <w:pPr>
        <w:pStyle w:val="12"/>
        <w:spacing w:before="0" w:after="0"/>
        <w:outlineLvl w:val="9"/>
        <w:rPr>
          <w:rFonts w:ascii="Times New Roman" w:hAnsi="Times New Roman" w:eastAsia="仿宋"/>
          <w:b w:val="0"/>
          <w:sz w:val="44"/>
          <w:highlight w:val="none"/>
        </w:rPr>
      </w:pPr>
    </w:p>
    <w:p>
      <w:pPr>
        <w:pStyle w:val="12"/>
        <w:spacing w:before="0" w:after="0"/>
        <w:outlineLvl w:val="9"/>
        <w:rPr>
          <w:rFonts w:ascii="Times New Roman" w:hAnsi="Times New Roman" w:eastAsia="仿宋"/>
          <w:b w:val="0"/>
          <w:sz w:val="44"/>
          <w:highlight w:val="none"/>
        </w:rPr>
      </w:pPr>
    </w:p>
    <w:p>
      <w:pPr>
        <w:pStyle w:val="12"/>
        <w:spacing w:before="0" w:after="0"/>
        <w:outlineLvl w:val="9"/>
        <w:rPr>
          <w:rFonts w:ascii="Times New Roman" w:hAnsi="Times New Roman" w:eastAsia="仿宋"/>
          <w:b w:val="0"/>
          <w:sz w:val="44"/>
          <w:highlight w:val="none"/>
        </w:rPr>
      </w:pP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《大气VOCs走航自动监测技术规范</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（征求意见稿）》</w:t>
      </w:r>
      <w:r>
        <w:rPr>
          <w:rFonts w:hint="eastAsia" w:ascii="方正小标宋简体" w:hAnsi="方正小标宋简体" w:eastAsia="方正小标宋简体" w:cs="方正小标宋简体"/>
          <w:sz w:val="44"/>
          <w:szCs w:val="44"/>
          <w:highlight w:val="none"/>
          <w:lang w:eastAsia="zh-CN"/>
        </w:rPr>
        <w:t>河南省地方标准</w:t>
      </w:r>
      <w:r>
        <w:rPr>
          <w:rFonts w:hint="eastAsia" w:ascii="方正小标宋简体" w:hAnsi="方正小标宋简体" w:eastAsia="方正小标宋简体" w:cs="方正小标宋简体"/>
          <w:sz w:val="44"/>
          <w:szCs w:val="44"/>
          <w:highlight w:val="none"/>
        </w:rPr>
        <w:t>编制说明</w:t>
      </w:r>
    </w:p>
    <w:p>
      <w:pPr>
        <w:pStyle w:val="12"/>
        <w:spacing w:before="0" w:after="0"/>
        <w:outlineLvl w:val="9"/>
        <w:rPr>
          <w:rFonts w:ascii="Times New Roman" w:hAnsi="Times New Roman" w:eastAsia="仿宋"/>
          <w:b w:val="0"/>
          <w:sz w:val="44"/>
          <w:highlight w:val="none"/>
        </w:rPr>
      </w:pPr>
    </w:p>
    <w:p>
      <w:pPr>
        <w:pStyle w:val="12"/>
        <w:spacing w:before="0" w:after="0"/>
        <w:outlineLvl w:val="9"/>
        <w:rPr>
          <w:rFonts w:ascii="Times New Roman" w:hAnsi="Times New Roman" w:eastAsia="仿宋"/>
          <w:b w:val="0"/>
          <w:sz w:val="44"/>
          <w:highlight w:val="none"/>
        </w:rPr>
      </w:pPr>
    </w:p>
    <w:p>
      <w:pPr>
        <w:pStyle w:val="12"/>
        <w:spacing w:before="0" w:after="0"/>
        <w:outlineLvl w:val="9"/>
        <w:rPr>
          <w:rFonts w:ascii="Times New Roman" w:hAnsi="Times New Roman" w:eastAsia="仿宋"/>
          <w:b w:val="0"/>
          <w:sz w:val="44"/>
          <w:highlight w:val="none"/>
        </w:rPr>
      </w:pPr>
    </w:p>
    <w:p>
      <w:pPr>
        <w:pStyle w:val="12"/>
        <w:spacing w:before="0" w:after="0"/>
        <w:outlineLvl w:val="9"/>
        <w:rPr>
          <w:rFonts w:ascii="Times New Roman" w:hAnsi="Times New Roman" w:eastAsia="仿宋"/>
          <w:b w:val="0"/>
          <w:sz w:val="44"/>
          <w:highlight w:val="none"/>
        </w:rPr>
      </w:pPr>
    </w:p>
    <w:p>
      <w:pPr>
        <w:pStyle w:val="12"/>
        <w:spacing w:before="0" w:after="0"/>
        <w:outlineLvl w:val="9"/>
        <w:rPr>
          <w:rFonts w:ascii="Times New Roman" w:hAnsi="Times New Roman" w:eastAsia="仿宋"/>
          <w:b w:val="0"/>
          <w:sz w:val="44"/>
          <w:highlight w:val="none"/>
        </w:rPr>
      </w:pPr>
    </w:p>
    <w:p>
      <w:pPr>
        <w:pStyle w:val="12"/>
        <w:spacing w:before="0" w:after="0"/>
        <w:outlineLvl w:val="9"/>
        <w:rPr>
          <w:rFonts w:ascii="Times New Roman" w:hAnsi="Times New Roman" w:eastAsia="仿宋"/>
          <w:b w:val="0"/>
          <w:sz w:val="44"/>
          <w:highlight w:val="none"/>
        </w:rPr>
      </w:pPr>
    </w:p>
    <w:p>
      <w:pPr>
        <w:pStyle w:val="12"/>
        <w:spacing w:before="0" w:after="0"/>
        <w:outlineLvl w:val="9"/>
        <w:rPr>
          <w:rFonts w:ascii="Times New Roman" w:hAnsi="Times New Roman" w:eastAsia="仿宋"/>
          <w:b w:val="0"/>
          <w:sz w:val="44"/>
          <w:highlight w:val="none"/>
        </w:rPr>
      </w:pPr>
    </w:p>
    <w:p>
      <w:pPr>
        <w:pStyle w:val="12"/>
        <w:spacing w:before="0" w:after="0"/>
        <w:jc w:val="both"/>
        <w:outlineLvl w:val="9"/>
        <w:rPr>
          <w:rFonts w:ascii="Times New Roman" w:hAnsi="Times New Roman" w:eastAsia="仿宋"/>
          <w:b w:val="0"/>
          <w:sz w:val="44"/>
          <w:highlight w:val="none"/>
        </w:rPr>
      </w:pPr>
    </w:p>
    <w:p>
      <w:pPr>
        <w:pStyle w:val="12"/>
        <w:spacing w:before="0" w:after="0"/>
        <w:jc w:val="both"/>
        <w:outlineLvl w:val="9"/>
        <w:rPr>
          <w:rFonts w:ascii="Times New Roman" w:hAnsi="Times New Roman" w:eastAsia="仿宋"/>
          <w:b w:val="0"/>
          <w:sz w:val="44"/>
          <w:highlight w:val="none"/>
        </w:rPr>
      </w:pPr>
    </w:p>
    <w:p>
      <w:pPr>
        <w:pStyle w:val="12"/>
        <w:spacing w:before="0" w:after="0"/>
        <w:jc w:val="both"/>
        <w:outlineLvl w:val="9"/>
        <w:rPr>
          <w:rFonts w:ascii="Times New Roman" w:hAnsi="Times New Roman" w:eastAsia="仿宋"/>
          <w:b w:val="0"/>
          <w:sz w:val="44"/>
          <w:highlight w:val="none"/>
        </w:rPr>
      </w:pPr>
    </w:p>
    <w:p>
      <w:pPr>
        <w:pStyle w:val="12"/>
        <w:spacing w:before="0" w:after="0"/>
        <w:jc w:val="both"/>
        <w:outlineLvl w:val="9"/>
        <w:rPr>
          <w:rFonts w:ascii="Times New Roman" w:hAnsi="Times New Roman" w:eastAsia="仿宋"/>
          <w:b w:val="0"/>
          <w:sz w:val="44"/>
          <w:highlight w:val="none"/>
        </w:rPr>
      </w:pPr>
    </w:p>
    <w:p>
      <w:pPr>
        <w:pStyle w:val="12"/>
        <w:spacing w:before="0" w:after="0"/>
        <w:jc w:val="both"/>
        <w:outlineLvl w:val="9"/>
        <w:rPr>
          <w:rFonts w:ascii="Times New Roman" w:hAnsi="Times New Roman" w:eastAsia="仿宋"/>
          <w:b w:val="0"/>
          <w:sz w:val="44"/>
          <w:highlight w:val="none"/>
        </w:rPr>
      </w:pPr>
    </w:p>
    <w:p>
      <w:pPr>
        <w:pStyle w:val="12"/>
        <w:spacing w:before="0" w:after="0"/>
        <w:jc w:val="both"/>
        <w:outlineLvl w:val="9"/>
        <w:rPr>
          <w:rFonts w:ascii="Times New Roman" w:hAnsi="Times New Roman" w:eastAsia="仿宋"/>
          <w:b w:val="0"/>
          <w:sz w:val="44"/>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32"/>
          <w:szCs w:val="32"/>
          <w:highlight w:val="none"/>
        </w:rPr>
      </w:pPr>
      <w:bookmarkStart w:id="22" w:name="_Hlk41061550"/>
      <w:r>
        <w:rPr>
          <w:rFonts w:hint="eastAsia" w:ascii="方正仿宋_GB2312" w:hAnsi="方正仿宋_GB2312" w:eastAsia="方正仿宋_GB2312" w:cs="方正仿宋_GB2312"/>
          <w:sz w:val="32"/>
          <w:szCs w:val="32"/>
          <w:highlight w:val="none"/>
        </w:rPr>
        <w:t>《大气VOCs走航自动监测技术规范》</w:t>
      </w:r>
      <w:bookmarkEnd w:id="22"/>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lang w:val="en-US" w:eastAsia="zh-CN"/>
        </w:rPr>
        <w:t>标准</w:t>
      </w:r>
      <w:r>
        <w:rPr>
          <w:rFonts w:hint="eastAsia" w:ascii="方正仿宋_GB2312" w:hAnsi="方正仿宋_GB2312" w:eastAsia="方正仿宋_GB2312" w:cs="方正仿宋_GB2312"/>
          <w:sz w:val="32"/>
          <w:szCs w:val="32"/>
          <w:highlight w:val="none"/>
        </w:rPr>
        <w:t>编制组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二〇二三年</w:t>
      </w:r>
      <w:r>
        <w:rPr>
          <w:rFonts w:hint="eastAsia" w:ascii="方正仿宋_GB2312" w:hAnsi="方正仿宋_GB2312" w:eastAsia="方正仿宋_GB2312" w:cs="方正仿宋_GB2312"/>
          <w:sz w:val="32"/>
          <w:szCs w:val="32"/>
          <w:highlight w:val="none"/>
          <w:lang w:val="en-US" w:eastAsia="zh-CN"/>
        </w:rPr>
        <w:t>五</w:t>
      </w:r>
      <w:r>
        <w:rPr>
          <w:rFonts w:hint="eastAsia" w:ascii="方正仿宋_GB2312" w:hAnsi="方正仿宋_GB2312" w:eastAsia="方正仿宋_GB2312" w:cs="方正仿宋_GB2312"/>
          <w:sz w:val="32"/>
          <w:szCs w:val="32"/>
          <w:highlight w:val="none"/>
        </w:rPr>
        <w:t>月</w:t>
      </w:r>
    </w:p>
    <w:p>
      <w:pPr>
        <w:rPr>
          <w:rFonts w:ascii="Times New Roman" w:hAnsi="Times New Roman" w:eastAsia="仿宋"/>
          <w:highlight w:val="none"/>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sdt>
      <w:sdtPr>
        <w:rPr>
          <w:rFonts w:hint="eastAsia" w:ascii="黑体" w:hAnsi="黑体" w:eastAsia="黑体" w:cs="黑体"/>
          <w:b/>
          <w:bCs/>
          <w:sz w:val="22"/>
          <w:szCs w:val="28"/>
          <w:highlight w:val="none"/>
        </w:rPr>
        <w:id w:val="147459618"/>
        <w15:color w:val="DBDBDB"/>
        <w:docPartObj>
          <w:docPartGallery w:val="Table of Contents"/>
          <w:docPartUnique/>
        </w:docPartObj>
      </w:sdtPr>
      <w:sdtEndPr>
        <w:rPr>
          <w:rFonts w:hint="eastAsia" w:ascii="Times New Roman" w:hAnsi="Times New Roman" w:eastAsia="仿宋" w:cs="黑体"/>
          <w:b/>
          <w:bCs/>
          <w:sz w:val="22"/>
          <w:szCs w:val="28"/>
          <w:highlight w:val="none"/>
        </w:rPr>
      </w:sdtEndPr>
      <w:sdtContent>
        <w:p>
          <w:pPr>
            <w:spacing w:before="129" w:beforeLines="25" w:after="129" w:afterLines="25"/>
            <w:jc w:val="center"/>
            <w:rPr>
              <w:rFonts w:hint="eastAsia"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录</w:t>
          </w:r>
        </w:p>
        <w:p>
          <w:pPr>
            <w:pStyle w:val="10"/>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28"/>
              <w:szCs w:val="28"/>
              <w:highlight w:val="none"/>
            </w:rPr>
            <w:fldChar w:fldCharType="begin"/>
          </w:r>
          <w:r>
            <w:rPr>
              <w:rFonts w:ascii="Times New Roman" w:hAnsi="Times New Roman" w:eastAsia="仿宋"/>
              <w:sz w:val="28"/>
              <w:szCs w:val="28"/>
              <w:highlight w:val="none"/>
            </w:rPr>
            <w:instrText xml:space="preserve">TOC \o "1-3" \h \u </w:instrText>
          </w:r>
          <w:r>
            <w:rPr>
              <w:rFonts w:ascii="Times New Roman" w:hAnsi="Times New Roman" w:eastAsia="仿宋"/>
              <w:sz w:val="28"/>
              <w:szCs w:val="28"/>
              <w:highlight w:val="none"/>
            </w:rPr>
            <w:fldChar w:fldCharType="separate"/>
          </w: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_Toc1823 </w:instrText>
          </w:r>
          <w:r>
            <w:rPr>
              <w:rFonts w:ascii="Times New Roman" w:hAnsi="Times New Roman" w:eastAsia="仿宋"/>
              <w:sz w:val="32"/>
              <w:szCs w:val="44"/>
              <w:highlight w:val="none"/>
            </w:rPr>
            <w:fldChar w:fldCharType="separate"/>
          </w:r>
          <w:r>
            <w:rPr>
              <w:rFonts w:hint="eastAsia" w:ascii="黑体" w:hAnsi="黑体" w:eastAsia="黑体" w:cs="黑体"/>
              <w:bCs/>
              <w:sz w:val="32"/>
              <w:szCs w:val="56"/>
              <w:highlight w:val="none"/>
              <w:lang w:val="en-US" w:eastAsia="zh-CN"/>
            </w:rPr>
            <w:t>一、</w:t>
          </w:r>
          <w:r>
            <w:rPr>
              <w:rFonts w:hint="eastAsia" w:ascii="黑体" w:hAnsi="黑体" w:eastAsia="黑体" w:cs="黑体"/>
              <w:bCs/>
              <w:sz w:val="32"/>
              <w:szCs w:val="56"/>
              <w:highlight w:val="none"/>
            </w:rPr>
            <w:t>编制的目的和意义</w:t>
          </w:r>
          <w:r>
            <w:rPr>
              <w:sz w:val="32"/>
              <w:szCs w:val="40"/>
            </w:rPr>
            <w:tab/>
          </w:r>
          <w:r>
            <w:rPr>
              <w:sz w:val="32"/>
              <w:szCs w:val="40"/>
            </w:rPr>
            <w:fldChar w:fldCharType="begin"/>
          </w:r>
          <w:r>
            <w:rPr>
              <w:sz w:val="32"/>
              <w:szCs w:val="40"/>
            </w:rPr>
            <w:instrText xml:space="preserve"> PAGEREF _Toc1823 \h </w:instrText>
          </w:r>
          <w:r>
            <w:rPr>
              <w:sz w:val="32"/>
              <w:szCs w:val="40"/>
            </w:rPr>
            <w:fldChar w:fldCharType="separate"/>
          </w:r>
          <w:r>
            <w:rPr>
              <w:sz w:val="32"/>
              <w:szCs w:val="40"/>
            </w:rPr>
            <w:t>1</w:t>
          </w:r>
          <w:r>
            <w:rPr>
              <w:sz w:val="32"/>
              <w:szCs w:val="40"/>
            </w:rPr>
            <w:fldChar w:fldCharType="end"/>
          </w:r>
          <w:r>
            <w:rPr>
              <w:rFonts w:ascii="Times New Roman" w:hAnsi="Times New Roman" w:eastAsia="仿宋"/>
              <w:sz w:val="32"/>
              <w:szCs w:val="44"/>
              <w:highlight w:val="none"/>
            </w:rPr>
            <w:fldChar w:fldCharType="end"/>
          </w:r>
        </w:p>
        <w:p>
          <w:pPr>
            <w:pStyle w:val="11"/>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_Toc27424 </w:instrText>
          </w:r>
          <w:r>
            <w:rPr>
              <w:rFonts w:ascii="Times New Roman" w:hAnsi="Times New Roman" w:eastAsia="仿宋"/>
              <w:sz w:val="32"/>
              <w:szCs w:val="44"/>
              <w:highlight w:val="none"/>
            </w:rPr>
            <w:fldChar w:fldCharType="separate"/>
          </w:r>
          <w:r>
            <w:rPr>
              <w:rFonts w:hint="eastAsia" w:ascii="仿宋" w:hAnsi="仿宋" w:eastAsia="仿宋" w:cs="仿宋"/>
              <w:sz w:val="32"/>
              <w:szCs w:val="44"/>
              <w:highlight w:val="none"/>
              <w:lang w:eastAsia="zh-CN"/>
            </w:rPr>
            <w:t>（</w:t>
          </w:r>
          <w:r>
            <w:rPr>
              <w:rFonts w:hint="eastAsia" w:ascii="仿宋" w:hAnsi="仿宋" w:eastAsia="仿宋" w:cs="仿宋"/>
              <w:sz w:val="32"/>
              <w:szCs w:val="44"/>
              <w:highlight w:val="none"/>
              <w:lang w:val="en-US" w:eastAsia="zh-CN"/>
            </w:rPr>
            <w:t>一）</w:t>
          </w:r>
          <w:r>
            <w:rPr>
              <w:rFonts w:hint="eastAsia" w:ascii="仿宋" w:hAnsi="仿宋" w:eastAsia="仿宋" w:cs="仿宋"/>
              <w:sz w:val="32"/>
              <w:szCs w:val="44"/>
              <w:highlight w:val="none"/>
            </w:rPr>
            <w:t>编制目的</w:t>
          </w:r>
          <w:r>
            <w:rPr>
              <w:sz w:val="32"/>
              <w:szCs w:val="40"/>
            </w:rPr>
            <w:tab/>
          </w:r>
          <w:r>
            <w:rPr>
              <w:sz w:val="32"/>
              <w:szCs w:val="40"/>
            </w:rPr>
            <w:fldChar w:fldCharType="begin"/>
          </w:r>
          <w:r>
            <w:rPr>
              <w:sz w:val="32"/>
              <w:szCs w:val="40"/>
            </w:rPr>
            <w:instrText xml:space="preserve"> PAGEREF _Toc27424 \h </w:instrText>
          </w:r>
          <w:r>
            <w:rPr>
              <w:sz w:val="32"/>
              <w:szCs w:val="40"/>
            </w:rPr>
            <w:fldChar w:fldCharType="separate"/>
          </w:r>
          <w:r>
            <w:rPr>
              <w:sz w:val="32"/>
              <w:szCs w:val="40"/>
            </w:rPr>
            <w:t>1</w:t>
          </w:r>
          <w:r>
            <w:rPr>
              <w:sz w:val="32"/>
              <w:szCs w:val="40"/>
            </w:rPr>
            <w:fldChar w:fldCharType="end"/>
          </w:r>
          <w:r>
            <w:rPr>
              <w:rFonts w:ascii="Times New Roman" w:hAnsi="Times New Roman" w:eastAsia="仿宋"/>
              <w:sz w:val="32"/>
              <w:szCs w:val="44"/>
              <w:highlight w:val="none"/>
            </w:rPr>
            <w:fldChar w:fldCharType="end"/>
          </w:r>
          <w:bookmarkStart w:id="81" w:name="_GoBack"/>
          <w:bookmarkEnd w:id="81"/>
        </w:p>
        <w:p>
          <w:pPr>
            <w:pStyle w:val="11"/>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_Toc1363 </w:instrText>
          </w:r>
          <w:r>
            <w:rPr>
              <w:rFonts w:ascii="Times New Roman" w:hAnsi="Times New Roman" w:eastAsia="仿宋"/>
              <w:sz w:val="32"/>
              <w:szCs w:val="44"/>
              <w:highlight w:val="none"/>
            </w:rPr>
            <w:fldChar w:fldCharType="separate"/>
          </w:r>
          <w:r>
            <w:rPr>
              <w:rFonts w:hint="eastAsia" w:ascii="仿宋" w:hAnsi="仿宋" w:eastAsia="仿宋" w:cs="仿宋"/>
              <w:sz w:val="32"/>
              <w:szCs w:val="44"/>
              <w:highlight w:val="none"/>
              <w:lang w:eastAsia="zh-CN"/>
            </w:rPr>
            <w:t>（</w:t>
          </w:r>
          <w:r>
            <w:rPr>
              <w:rFonts w:hint="eastAsia" w:ascii="仿宋" w:hAnsi="仿宋" w:eastAsia="仿宋" w:cs="仿宋"/>
              <w:sz w:val="32"/>
              <w:szCs w:val="44"/>
              <w:highlight w:val="none"/>
              <w:lang w:val="en-US" w:eastAsia="zh-CN"/>
            </w:rPr>
            <w:t>二）</w:t>
          </w:r>
          <w:r>
            <w:rPr>
              <w:rFonts w:hint="eastAsia" w:ascii="仿宋" w:hAnsi="仿宋" w:eastAsia="仿宋" w:cs="仿宋"/>
              <w:sz w:val="32"/>
              <w:szCs w:val="44"/>
              <w:highlight w:val="none"/>
            </w:rPr>
            <w:t>标准制定的必要性</w:t>
          </w:r>
          <w:r>
            <w:rPr>
              <w:sz w:val="32"/>
              <w:szCs w:val="40"/>
            </w:rPr>
            <w:tab/>
          </w:r>
          <w:r>
            <w:rPr>
              <w:sz w:val="32"/>
              <w:szCs w:val="40"/>
            </w:rPr>
            <w:fldChar w:fldCharType="begin"/>
          </w:r>
          <w:r>
            <w:rPr>
              <w:sz w:val="32"/>
              <w:szCs w:val="40"/>
            </w:rPr>
            <w:instrText xml:space="preserve"> PAGEREF _Toc1363 \h </w:instrText>
          </w:r>
          <w:r>
            <w:rPr>
              <w:sz w:val="32"/>
              <w:szCs w:val="40"/>
            </w:rPr>
            <w:fldChar w:fldCharType="separate"/>
          </w:r>
          <w:r>
            <w:rPr>
              <w:sz w:val="32"/>
              <w:szCs w:val="40"/>
            </w:rPr>
            <w:t>1</w:t>
          </w:r>
          <w:r>
            <w:rPr>
              <w:sz w:val="32"/>
              <w:szCs w:val="40"/>
            </w:rPr>
            <w:fldChar w:fldCharType="end"/>
          </w:r>
          <w:r>
            <w:rPr>
              <w:rFonts w:ascii="Times New Roman" w:hAnsi="Times New Roman" w:eastAsia="仿宋"/>
              <w:sz w:val="32"/>
              <w:szCs w:val="44"/>
              <w:highlight w:val="none"/>
            </w:rPr>
            <w:fldChar w:fldCharType="end"/>
          </w:r>
        </w:p>
        <w:p>
          <w:pPr>
            <w:pStyle w:val="6"/>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_Toc10696 </w:instrText>
          </w:r>
          <w:r>
            <w:rPr>
              <w:rFonts w:ascii="Times New Roman" w:hAnsi="Times New Roman" w:eastAsia="仿宋"/>
              <w:sz w:val="32"/>
              <w:szCs w:val="44"/>
              <w:highlight w:val="none"/>
            </w:rPr>
            <w:fldChar w:fldCharType="separate"/>
          </w:r>
          <w:r>
            <w:rPr>
              <w:rFonts w:hint="eastAsia" w:ascii="仿宋" w:hAnsi="仿宋" w:eastAsia="仿宋" w:cs="仿宋"/>
              <w:sz w:val="32"/>
              <w:szCs w:val="44"/>
              <w:highlight w:val="none"/>
              <w:lang w:val="en-US" w:eastAsia="zh-CN"/>
            </w:rPr>
            <w:t xml:space="preserve">1. </w:t>
          </w:r>
          <w:r>
            <w:rPr>
              <w:rFonts w:hint="eastAsia" w:ascii="仿宋" w:hAnsi="仿宋" w:eastAsia="仿宋" w:cs="仿宋"/>
              <w:sz w:val="32"/>
              <w:szCs w:val="44"/>
              <w:highlight w:val="none"/>
            </w:rPr>
            <w:t>环境管理工作的需要</w:t>
          </w:r>
          <w:r>
            <w:rPr>
              <w:sz w:val="32"/>
              <w:szCs w:val="40"/>
            </w:rPr>
            <w:tab/>
          </w:r>
          <w:r>
            <w:rPr>
              <w:sz w:val="32"/>
              <w:szCs w:val="40"/>
            </w:rPr>
            <w:fldChar w:fldCharType="begin"/>
          </w:r>
          <w:r>
            <w:rPr>
              <w:sz w:val="32"/>
              <w:szCs w:val="40"/>
            </w:rPr>
            <w:instrText xml:space="preserve"> PAGEREF _Toc10696 \h </w:instrText>
          </w:r>
          <w:r>
            <w:rPr>
              <w:sz w:val="32"/>
              <w:szCs w:val="40"/>
            </w:rPr>
            <w:fldChar w:fldCharType="separate"/>
          </w:r>
          <w:r>
            <w:rPr>
              <w:sz w:val="32"/>
              <w:szCs w:val="40"/>
            </w:rPr>
            <w:t>1</w:t>
          </w:r>
          <w:r>
            <w:rPr>
              <w:sz w:val="32"/>
              <w:szCs w:val="40"/>
            </w:rPr>
            <w:fldChar w:fldCharType="end"/>
          </w:r>
          <w:r>
            <w:rPr>
              <w:rFonts w:ascii="Times New Roman" w:hAnsi="Times New Roman" w:eastAsia="仿宋"/>
              <w:sz w:val="32"/>
              <w:szCs w:val="44"/>
              <w:highlight w:val="none"/>
            </w:rPr>
            <w:fldChar w:fldCharType="end"/>
          </w:r>
        </w:p>
        <w:p>
          <w:pPr>
            <w:pStyle w:val="6"/>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_Toc21035 </w:instrText>
          </w:r>
          <w:r>
            <w:rPr>
              <w:rFonts w:ascii="Times New Roman" w:hAnsi="Times New Roman" w:eastAsia="仿宋"/>
              <w:sz w:val="32"/>
              <w:szCs w:val="44"/>
              <w:highlight w:val="none"/>
            </w:rPr>
            <w:fldChar w:fldCharType="separate"/>
          </w:r>
          <w:r>
            <w:rPr>
              <w:rFonts w:hint="eastAsia" w:ascii="仿宋" w:hAnsi="仿宋" w:eastAsia="仿宋" w:cs="仿宋"/>
              <w:sz w:val="32"/>
              <w:szCs w:val="44"/>
              <w:highlight w:val="none"/>
              <w:lang w:val="en-US" w:eastAsia="zh-CN"/>
            </w:rPr>
            <w:t xml:space="preserve">2. </w:t>
          </w:r>
          <w:r>
            <w:rPr>
              <w:rFonts w:hint="eastAsia" w:ascii="仿宋" w:hAnsi="仿宋" w:eastAsia="仿宋" w:cs="仿宋"/>
              <w:sz w:val="32"/>
              <w:szCs w:val="44"/>
              <w:highlight w:val="none"/>
            </w:rPr>
            <w:t>相关生态环境标准需求</w:t>
          </w:r>
          <w:r>
            <w:rPr>
              <w:sz w:val="32"/>
              <w:szCs w:val="40"/>
            </w:rPr>
            <w:tab/>
          </w:r>
          <w:r>
            <w:rPr>
              <w:sz w:val="32"/>
              <w:szCs w:val="40"/>
            </w:rPr>
            <w:fldChar w:fldCharType="begin"/>
          </w:r>
          <w:r>
            <w:rPr>
              <w:sz w:val="32"/>
              <w:szCs w:val="40"/>
            </w:rPr>
            <w:instrText xml:space="preserve"> PAGEREF _Toc21035 \h </w:instrText>
          </w:r>
          <w:r>
            <w:rPr>
              <w:sz w:val="32"/>
              <w:szCs w:val="40"/>
            </w:rPr>
            <w:fldChar w:fldCharType="separate"/>
          </w:r>
          <w:r>
            <w:rPr>
              <w:sz w:val="32"/>
              <w:szCs w:val="40"/>
            </w:rPr>
            <w:t>2</w:t>
          </w:r>
          <w:r>
            <w:rPr>
              <w:sz w:val="32"/>
              <w:szCs w:val="40"/>
            </w:rPr>
            <w:fldChar w:fldCharType="end"/>
          </w:r>
          <w:r>
            <w:rPr>
              <w:rFonts w:ascii="Times New Roman" w:hAnsi="Times New Roman" w:eastAsia="仿宋"/>
              <w:sz w:val="32"/>
              <w:szCs w:val="44"/>
              <w:highlight w:val="none"/>
            </w:rPr>
            <w:fldChar w:fldCharType="end"/>
          </w:r>
        </w:p>
        <w:p>
          <w:pPr>
            <w:pStyle w:val="6"/>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_Toc2795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val="en-US" w:eastAsia="zh-CN"/>
            </w:rPr>
            <w:t xml:space="preserve">3. </w:t>
          </w:r>
          <w:r>
            <w:rPr>
              <w:rFonts w:hint="eastAsia" w:ascii="Times New Roman" w:hAnsi="Times New Roman" w:eastAsia="仿宋" w:cs="黑体"/>
              <w:sz w:val="32"/>
              <w:szCs w:val="44"/>
              <w:highlight w:val="none"/>
            </w:rPr>
            <w:t>提高生态环境监测水平</w:t>
          </w:r>
          <w:r>
            <w:rPr>
              <w:sz w:val="32"/>
              <w:szCs w:val="40"/>
            </w:rPr>
            <w:tab/>
          </w:r>
          <w:r>
            <w:rPr>
              <w:sz w:val="32"/>
              <w:szCs w:val="40"/>
            </w:rPr>
            <w:fldChar w:fldCharType="begin"/>
          </w:r>
          <w:r>
            <w:rPr>
              <w:sz w:val="32"/>
              <w:szCs w:val="40"/>
            </w:rPr>
            <w:instrText xml:space="preserve"> PAGEREF _Toc2795 \h </w:instrText>
          </w:r>
          <w:r>
            <w:rPr>
              <w:sz w:val="32"/>
              <w:szCs w:val="40"/>
            </w:rPr>
            <w:fldChar w:fldCharType="separate"/>
          </w:r>
          <w:r>
            <w:rPr>
              <w:sz w:val="32"/>
              <w:szCs w:val="40"/>
            </w:rPr>
            <w:t>4</w:t>
          </w:r>
          <w:r>
            <w:rPr>
              <w:sz w:val="32"/>
              <w:szCs w:val="40"/>
            </w:rPr>
            <w:fldChar w:fldCharType="end"/>
          </w:r>
          <w:r>
            <w:rPr>
              <w:rFonts w:ascii="Times New Roman" w:hAnsi="Times New Roman" w:eastAsia="仿宋"/>
              <w:sz w:val="32"/>
              <w:szCs w:val="44"/>
              <w:highlight w:val="none"/>
            </w:rPr>
            <w:fldChar w:fldCharType="end"/>
          </w:r>
        </w:p>
        <w:p>
          <w:pPr>
            <w:pStyle w:val="10"/>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_Toc12646 </w:instrText>
          </w:r>
          <w:r>
            <w:rPr>
              <w:rFonts w:ascii="Times New Roman" w:hAnsi="Times New Roman" w:eastAsia="仿宋"/>
              <w:sz w:val="32"/>
              <w:szCs w:val="44"/>
              <w:highlight w:val="none"/>
            </w:rPr>
            <w:fldChar w:fldCharType="separate"/>
          </w:r>
          <w:r>
            <w:rPr>
              <w:rFonts w:hint="eastAsia" w:ascii="黑体" w:hAnsi="黑体" w:eastAsia="黑体" w:cs="黑体"/>
              <w:bCs/>
              <w:sz w:val="32"/>
              <w:szCs w:val="56"/>
              <w:highlight w:val="none"/>
              <w:lang w:val="en-US" w:eastAsia="zh-CN"/>
            </w:rPr>
            <w:t>二、</w:t>
          </w:r>
          <w:r>
            <w:rPr>
              <w:rFonts w:hint="eastAsia" w:ascii="黑体" w:hAnsi="黑体" w:eastAsia="黑体" w:cs="黑体"/>
              <w:bCs/>
              <w:sz w:val="32"/>
              <w:szCs w:val="56"/>
              <w:highlight w:val="none"/>
            </w:rPr>
            <w:t>工作简况</w:t>
          </w:r>
          <w:r>
            <w:rPr>
              <w:sz w:val="32"/>
              <w:szCs w:val="40"/>
            </w:rPr>
            <w:tab/>
          </w:r>
          <w:r>
            <w:rPr>
              <w:sz w:val="32"/>
              <w:szCs w:val="40"/>
            </w:rPr>
            <w:fldChar w:fldCharType="begin"/>
          </w:r>
          <w:r>
            <w:rPr>
              <w:sz w:val="32"/>
              <w:szCs w:val="40"/>
            </w:rPr>
            <w:instrText xml:space="preserve"> PAGEREF _Toc12646 \h </w:instrText>
          </w:r>
          <w:r>
            <w:rPr>
              <w:sz w:val="32"/>
              <w:szCs w:val="40"/>
            </w:rPr>
            <w:fldChar w:fldCharType="separate"/>
          </w:r>
          <w:r>
            <w:rPr>
              <w:sz w:val="32"/>
              <w:szCs w:val="40"/>
            </w:rPr>
            <w:t>5</w:t>
          </w:r>
          <w:r>
            <w:rPr>
              <w:sz w:val="32"/>
              <w:szCs w:val="40"/>
            </w:rPr>
            <w:fldChar w:fldCharType="end"/>
          </w:r>
          <w:r>
            <w:rPr>
              <w:rFonts w:ascii="Times New Roman" w:hAnsi="Times New Roman" w:eastAsia="仿宋"/>
              <w:sz w:val="32"/>
              <w:szCs w:val="44"/>
              <w:highlight w:val="none"/>
            </w:rPr>
            <w:fldChar w:fldCharType="end"/>
          </w:r>
        </w:p>
        <w:p>
          <w:pPr>
            <w:pStyle w:val="11"/>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_Toc22643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eastAsia="zh-CN"/>
            </w:rPr>
            <w:t>（</w:t>
          </w:r>
          <w:r>
            <w:rPr>
              <w:rFonts w:hint="eastAsia" w:ascii="Times New Roman" w:hAnsi="Times New Roman" w:eastAsia="仿宋" w:cs="黑体"/>
              <w:sz w:val="32"/>
              <w:szCs w:val="44"/>
              <w:highlight w:val="none"/>
              <w:lang w:val="en-US" w:eastAsia="zh-CN"/>
            </w:rPr>
            <w:t>一）</w:t>
          </w:r>
          <w:r>
            <w:rPr>
              <w:rFonts w:hint="eastAsia" w:ascii="Times New Roman" w:hAnsi="Times New Roman" w:eastAsia="仿宋" w:cs="黑体"/>
              <w:sz w:val="32"/>
              <w:szCs w:val="44"/>
              <w:highlight w:val="none"/>
            </w:rPr>
            <w:t>任务来源</w:t>
          </w:r>
          <w:r>
            <w:rPr>
              <w:sz w:val="32"/>
              <w:szCs w:val="40"/>
            </w:rPr>
            <w:tab/>
          </w:r>
          <w:r>
            <w:rPr>
              <w:sz w:val="32"/>
              <w:szCs w:val="40"/>
            </w:rPr>
            <w:fldChar w:fldCharType="begin"/>
          </w:r>
          <w:r>
            <w:rPr>
              <w:sz w:val="32"/>
              <w:szCs w:val="40"/>
            </w:rPr>
            <w:instrText xml:space="preserve"> PAGEREF _Toc22643 \h </w:instrText>
          </w:r>
          <w:r>
            <w:rPr>
              <w:sz w:val="32"/>
              <w:szCs w:val="40"/>
            </w:rPr>
            <w:fldChar w:fldCharType="separate"/>
          </w:r>
          <w:r>
            <w:rPr>
              <w:sz w:val="32"/>
              <w:szCs w:val="40"/>
            </w:rPr>
            <w:t>6</w:t>
          </w:r>
          <w:r>
            <w:rPr>
              <w:sz w:val="32"/>
              <w:szCs w:val="40"/>
            </w:rPr>
            <w:fldChar w:fldCharType="end"/>
          </w:r>
          <w:r>
            <w:rPr>
              <w:rFonts w:ascii="Times New Roman" w:hAnsi="Times New Roman" w:eastAsia="仿宋"/>
              <w:sz w:val="32"/>
              <w:szCs w:val="44"/>
              <w:highlight w:val="none"/>
            </w:rPr>
            <w:fldChar w:fldCharType="end"/>
          </w:r>
        </w:p>
        <w:p>
          <w:pPr>
            <w:pStyle w:val="11"/>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_Toc11713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eastAsia="zh-CN"/>
            </w:rPr>
            <w:t>（</w:t>
          </w:r>
          <w:r>
            <w:rPr>
              <w:rFonts w:hint="eastAsia" w:ascii="Times New Roman" w:hAnsi="Times New Roman" w:eastAsia="仿宋" w:cs="黑体"/>
              <w:sz w:val="32"/>
              <w:szCs w:val="44"/>
              <w:highlight w:val="none"/>
              <w:lang w:val="en-US" w:eastAsia="zh-CN"/>
            </w:rPr>
            <w:t>二</w:t>
          </w:r>
          <w:r>
            <w:rPr>
              <w:rFonts w:hint="eastAsia" w:ascii="Times New Roman" w:hAnsi="Times New Roman" w:eastAsia="仿宋" w:cs="黑体"/>
              <w:sz w:val="32"/>
              <w:szCs w:val="44"/>
              <w:highlight w:val="none"/>
              <w:lang w:eastAsia="zh-CN"/>
            </w:rPr>
            <w:t>）</w:t>
          </w:r>
          <w:r>
            <w:rPr>
              <w:rFonts w:hint="eastAsia" w:ascii="Times New Roman" w:hAnsi="Times New Roman" w:eastAsia="仿宋" w:cs="黑体"/>
              <w:sz w:val="32"/>
              <w:szCs w:val="44"/>
              <w:highlight w:val="none"/>
            </w:rPr>
            <w:t>编制原则和依据</w:t>
          </w:r>
          <w:r>
            <w:rPr>
              <w:sz w:val="32"/>
              <w:szCs w:val="40"/>
            </w:rPr>
            <w:tab/>
          </w:r>
          <w:r>
            <w:rPr>
              <w:sz w:val="32"/>
              <w:szCs w:val="40"/>
            </w:rPr>
            <w:fldChar w:fldCharType="begin"/>
          </w:r>
          <w:r>
            <w:rPr>
              <w:sz w:val="32"/>
              <w:szCs w:val="40"/>
            </w:rPr>
            <w:instrText xml:space="preserve"> PAGEREF _Toc11713 \h </w:instrText>
          </w:r>
          <w:r>
            <w:rPr>
              <w:sz w:val="32"/>
              <w:szCs w:val="40"/>
            </w:rPr>
            <w:fldChar w:fldCharType="separate"/>
          </w:r>
          <w:r>
            <w:rPr>
              <w:sz w:val="32"/>
              <w:szCs w:val="40"/>
            </w:rPr>
            <w:t>6</w:t>
          </w:r>
          <w:r>
            <w:rPr>
              <w:sz w:val="32"/>
              <w:szCs w:val="40"/>
            </w:rPr>
            <w:fldChar w:fldCharType="end"/>
          </w:r>
          <w:r>
            <w:rPr>
              <w:rFonts w:ascii="Times New Roman" w:hAnsi="Times New Roman" w:eastAsia="仿宋"/>
              <w:sz w:val="32"/>
              <w:szCs w:val="44"/>
              <w:highlight w:val="none"/>
            </w:rPr>
            <w:fldChar w:fldCharType="end"/>
          </w:r>
        </w:p>
        <w:p>
          <w:pPr>
            <w:pStyle w:val="6"/>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_Toc16548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val="en-US" w:eastAsia="zh-CN"/>
            </w:rPr>
            <w:t xml:space="preserve">1. </w:t>
          </w:r>
          <w:r>
            <w:rPr>
              <w:rFonts w:hint="eastAsia" w:ascii="Times New Roman" w:hAnsi="Times New Roman" w:eastAsia="仿宋" w:cs="黑体"/>
              <w:sz w:val="32"/>
              <w:szCs w:val="44"/>
              <w:highlight w:val="none"/>
            </w:rPr>
            <w:t>指导思想</w:t>
          </w:r>
          <w:r>
            <w:rPr>
              <w:sz w:val="32"/>
              <w:szCs w:val="40"/>
            </w:rPr>
            <w:tab/>
          </w:r>
          <w:r>
            <w:rPr>
              <w:sz w:val="32"/>
              <w:szCs w:val="40"/>
            </w:rPr>
            <w:fldChar w:fldCharType="begin"/>
          </w:r>
          <w:r>
            <w:rPr>
              <w:sz w:val="32"/>
              <w:szCs w:val="40"/>
            </w:rPr>
            <w:instrText xml:space="preserve"> PAGEREF _Toc16548 \h </w:instrText>
          </w:r>
          <w:r>
            <w:rPr>
              <w:sz w:val="32"/>
              <w:szCs w:val="40"/>
            </w:rPr>
            <w:fldChar w:fldCharType="separate"/>
          </w:r>
          <w:r>
            <w:rPr>
              <w:sz w:val="32"/>
              <w:szCs w:val="40"/>
            </w:rPr>
            <w:t>6</w:t>
          </w:r>
          <w:r>
            <w:rPr>
              <w:sz w:val="32"/>
              <w:szCs w:val="40"/>
            </w:rPr>
            <w:fldChar w:fldCharType="end"/>
          </w:r>
          <w:r>
            <w:rPr>
              <w:rFonts w:ascii="Times New Roman" w:hAnsi="Times New Roman" w:eastAsia="仿宋"/>
              <w:sz w:val="32"/>
              <w:szCs w:val="44"/>
              <w:highlight w:val="none"/>
            </w:rPr>
            <w:fldChar w:fldCharType="end"/>
          </w:r>
        </w:p>
        <w:p>
          <w:pPr>
            <w:pStyle w:val="6"/>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_Toc14601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rPr>
            <w:t>2.</w:t>
          </w:r>
          <w:r>
            <w:rPr>
              <w:rFonts w:hint="eastAsia" w:ascii="Times New Roman" w:hAnsi="Times New Roman" w:eastAsia="仿宋" w:cs="黑体"/>
              <w:sz w:val="32"/>
              <w:szCs w:val="44"/>
              <w:highlight w:val="none"/>
              <w:lang w:val="en-US" w:eastAsia="zh-CN"/>
            </w:rPr>
            <w:t xml:space="preserve"> </w:t>
          </w:r>
          <w:r>
            <w:rPr>
              <w:rFonts w:hint="eastAsia" w:ascii="Times New Roman" w:hAnsi="Times New Roman" w:eastAsia="仿宋" w:cs="黑体"/>
              <w:sz w:val="32"/>
              <w:szCs w:val="44"/>
              <w:highlight w:val="none"/>
            </w:rPr>
            <w:t>基本原则</w:t>
          </w:r>
          <w:r>
            <w:rPr>
              <w:sz w:val="32"/>
              <w:szCs w:val="40"/>
            </w:rPr>
            <w:tab/>
          </w:r>
          <w:r>
            <w:rPr>
              <w:sz w:val="32"/>
              <w:szCs w:val="40"/>
            </w:rPr>
            <w:fldChar w:fldCharType="begin"/>
          </w:r>
          <w:r>
            <w:rPr>
              <w:sz w:val="32"/>
              <w:szCs w:val="40"/>
            </w:rPr>
            <w:instrText xml:space="preserve"> PAGEREF _Toc14601 \h </w:instrText>
          </w:r>
          <w:r>
            <w:rPr>
              <w:sz w:val="32"/>
              <w:szCs w:val="40"/>
            </w:rPr>
            <w:fldChar w:fldCharType="separate"/>
          </w:r>
          <w:r>
            <w:rPr>
              <w:sz w:val="32"/>
              <w:szCs w:val="40"/>
            </w:rPr>
            <w:t>7</w:t>
          </w:r>
          <w:r>
            <w:rPr>
              <w:sz w:val="32"/>
              <w:szCs w:val="40"/>
            </w:rPr>
            <w:fldChar w:fldCharType="end"/>
          </w:r>
          <w:r>
            <w:rPr>
              <w:rFonts w:ascii="Times New Roman" w:hAnsi="Times New Roman" w:eastAsia="仿宋"/>
              <w:sz w:val="32"/>
              <w:szCs w:val="44"/>
              <w:highlight w:val="none"/>
            </w:rPr>
            <w:fldChar w:fldCharType="end"/>
          </w:r>
        </w:p>
        <w:p>
          <w:pPr>
            <w:pStyle w:val="6"/>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_Toc16482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val="en-US" w:eastAsia="zh-CN"/>
            </w:rPr>
            <w:t xml:space="preserve">3. </w:t>
          </w:r>
          <w:r>
            <w:rPr>
              <w:rFonts w:hint="eastAsia" w:ascii="Times New Roman" w:hAnsi="Times New Roman" w:eastAsia="仿宋" w:cs="黑体"/>
              <w:sz w:val="32"/>
              <w:szCs w:val="44"/>
              <w:highlight w:val="none"/>
            </w:rPr>
            <w:t>编制依据</w:t>
          </w:r>
          <w:r>
            <w:rPr>
              <w:sz w:val="32"/>
              <w:szCs w:val="40"/>
            </w:rPr>
            <w:tab/>
          </w:r>
          <w:r>
            <w:rPr>
              <w:sz w:val="32"/>
              <w:szCs w:val="40"/>
            </w:rPr>
            <w:fldChar w:fldCharType="begin"/>
          </w:r>
          <w:r>
            <w:rPr>
              <w:sz w:val="32"/>
              <w:szCs w:val="40"/>
            </w:rPr>
            <w:instrText xml:space="preserve"> PAGEREF _Toc16482 \h </w:instrText>
          </w:r>
          <w:r>
            <w:rPr>
              <w:sz w:val="32"/>
              <w:szCs w:val="40"/>
            </w:rPr>
            <w:fldChar w:fldCharType="separate"/>
          </w:r>
          <w:r>
            <w:rPr>
              <w:sz w:val="32"/>
              <w:szCs w:val="40"/>
            </w:rPr>
            <w:t>7</w:t>
          </w:r>
          <w:r>
            <w:rPr>
              <w:sz w:val="32"/>
              <w:szCs w:val="40"/>
            </w:rPr>
            <w:fldChar w:fldCharType="end"/>
          </w:r>
          <w:r>
            <w:rPr>
              <w:rFonts w:ascii="Times New Roman" w:hAnsi="Times New Roman" w:eastAsia="仿宋"/>
              <w:sz w:val="32"/>
              <w:szCs w:val="44"/>
              <w:highlight w:val="none"/>
            </w:rPr>
            <w:fldChar w:fldCharType="end"/>
          </w:r>
        </w:p>
        <w:p>
          <w:pPr>
            <w:pStyle w:val="11"/>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_Toc3502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eastAsia="zh-CN"/>
            </w:rPr>
            <w:t>（</w:t>
          </w:r>
          <w:r>
            <w:rPr>
              <w:rFonts w:hint="eastAsia" w:ascii="Times New Roman" w:hAnsi="Times New Roman" w:eastAsia="仿宋" w:cs="黑体"/>
              <w:sz w:val="32"/>
              <w:szCs w:val="44"/>
              <w:highlight w:val="none"/>
              <w:lang w:val="en-US" w:eastAsia="zh-CN"/>
            </w:rPr>
            <w:t>三</w:t>
          </w:r>
          <w:r>
            <w:rPr>
              <w:rFonts w:hint="eastAsia" w:ascii="Times New Roman" w:hAnsi="Times New Roman" w:eastAsia="仿宋" w:cs="黑体"/>
              <w:sz w:val="32"/>
              <w:szCs w:val="44"/>
              <w:highlight w:val="none"/>
              <w:lang w:eastAsia="zh-CN"/>
            </w:rPr>
            <w:t>）</w:t>
          </w:r>
          <w:r>
            <w:rPr>
              <w:rFonts w:hint="eastAsia" w:ascii="Times New Roman" w:hAnsi="Times New Roman" w:eastAsia="仿宋" w:cs="黑体"/>
              <w:sz w:val="32"/>
              <w:szCs w:val="44"/>
              <w:highlight w:val="none"/>
            </w:rPr>
            <w:t>拟采用的研究方法和技术路线</w:t>
          </w:r>
          <w:r>
            <w:rPr>
              <w:sz w:val="32"/>
              <w:szCs w:val="40"/>
            </w:rPr>
            <w:tab/>
          </w:r>
          <w:r>
            <w:rPr>
              <w:sz w:val="32"/>
              <w:szCs w:val="40"/>
            </w:rPr>
            <w:fldChar w:fldCharType="begin"/>
          </w:r>
          <w:r>
            <w:rPr>
              <w:sz w:val="32"/>
              <w:szCs w:val="40"/>
            </w:rPr>
            <w:instrText xml:space="preserve"> PAGEREF _Toc3502 \h </w:instrText>
          </w:r>
          <w:r>
            <w:rPr>
              <w:sz w:val="32"/>
              <w:szCs w:val="40"/>
            </w:rPr>
            <w:fldChar w:fldCharType="separate"/>
          </w:r>
          <w:r>
            <w:rPr>
              <w:sz w:val="32"/>
              <w:szCs w:val="40"/>
            </w:rPr>
            <w:t>8</w:t>
          </w:r>
          <w:r>
            <w:rPr>
              <w:sz w:val="32"/>
              <w:szCs w:val="40"/>
            </w:rPr>
            <w:fldChar w:fldCharType="end"/>
          </w:r>
          <w:r>
            <w:rPr>
              <w:rFonts w:ascii="Times New Roman" w:hAnsi="Times New Roman" w:eastAsia="仿宋"/>
              <w:sz w:val="32"/>
              <w:szCs w:val="44"/>
              <w:highlight w:val="none"/>
            </w:rPr>
            <w:fldChar w:fldCharType="end"/>
          </w:r>
        </w:p>
        <w:p>
          <w:pPr>
            <w:pStyle w:val="6"/>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_Toc7415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val="en-US" w:eastAsia="zh-CN"/>
            </w:rPr>
            <w:t xml:space="preserve">1. </w:t>
          </w:r>
          <w:r>
            <w:rPr>
              <w:rFonts w:hint="eastAsia" w:ascii="Times New Roman" w:hAnsi="Times New Roman" w:eastAsia="仿宋" w:cs="黑体"/>
              <w:sz w:val="32"/>
              <w:szCs w:val="44"/>
              <w:highlight w:val="none"/>
            </w:rPr>
            <w:t>研究方法</w:t>
          </w:r>
          <w:r>
            <w:rPr>
              <w:sz w:val="32"/>
              <w:szCs w:val="40"/>
            </w:rPr>
            <w:tab/>
          </w:r>
          <w:r>
            <w:rPr>
              <w:sz w:val="32"/>
              <w:szCs w:val="40"/>
            </w:rPr>
            <w:fldChar w:fldCharType="begin"/>
          </w:r>
          <w:r>
            <w:rPr>
              <w:sz w:val="32"/>
              <w:szCs w:val="40"/>
            </w:rPr>
            <w:instrText xml:space="preserve"> PAGEREF _Toc7415 \h </w:instrText>
          </w:r>
          <w:r>
            <w:rPr>
              <w:sz w:val="32"/>
              <w:szCs w:val="40"/>
            </w:rPr>
            <w:fldChar w:fldCharType="separate"/>
          </w:r>
          <w:r>
            <w:rPr>
              <w:sz w:val="32"/>
              <w:szCs w:val="40"/>
            </w:rPr>
            <w:t>8</w:t>
          </w:r>
          <w:r>
            <w:rPr>
              <w:sz w:val="32"/>
              <w:szCs w:val="40"/>
            </w:rPr>
            <w:fldChar w:fldCharType="end"/>
          </w:r>
          <w:r>
            <w:rPr>
              <w:rFonts w:ascii="Times New Roman" w:hAnsi="Times New Roman" w:eastAsia="仿宋"/>
              <w:sz w:val="32"/>
              <w:szCs w:val="44"/>
              <w:highlight w:val="none"/>
            </w:rPr>
            <w:fldChar w:fldCharType="end"/>
          </w:r>
        </w:p>
        <w:p>
          <w:pPr>
            <w:pStyle w:val="6"/>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_Toc26118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val="en-US" w:eastAsia="zh-CN"/>
            </w:rPr>
            <w:t xml:space="preserve">2. </w:t>
          </w:r>
          <w:r>
            <w:rPr>
              <w:rFonts w:hint="eastAsia" w:ascii="Times New Roman" w:hAnsi="Times New Roman" w:eastAsia="仿宋" w:cs="黑体"/>
              <w:sz w:val="32"/>
              <w:szCs w:val="44"/>
              <w:highlight w:val="none"/>
            </w:rPr>
            <w:t>技术路线</w:t>
          </w:r>
          <w:r>
            <w:rPr>
              <w:sz w:val="32"/>
              <w:szCs w:val="40"/>
            </w:rPr>
            <w:tab/>
          </w:r>
          <w:r>
            <w:rPr>
              <w:sz w:val="32"/>
              <w:szCs w:val="40"/>
            </w:rPr>
            <w:fldChar w:fldCharType="begin"/>
          </w:r>
          <w:r>
            <w:rPr>
              <w:sz w:val="32"/>
              <w:szCs w:val="40"/>
            </w:rPr>
            <w:instrText xml:space="preserve"> PAGEREF _Toc26118 \h </w:instrText>
          </w:r>
          <w:r>
            <w:rPr>
              <w:sz w:val="32"/>
              <w:szCs w:val="40"/>
            </w:rPr>
            <w:fldChar w:fldCharType="separate"/>
          </w:r>
          <w:r>
            <w:rPr>
              <w:sz w:val="32"/>
              <w:szCs w:val="40"/>
            </w:rPr>
            <w:t>8</w:t>
          </w:r>
          <w:r>
            <w:rPr>
              <w:sz w:val="32"/>
              <w:szCs w:val="40"/>
            </w:rPr>
            <w:fldChar w:fldCharType="end"/>
          </w:r>
          <w:r>
            <w:rPr>
              <w:rFonts w:ascii="Times New Roman" w:hAnsi="Times New Roman" w:eastAsia="仿宋"/>
              <w:sz w:val="32"/>
              <w:szCs w:val="44"/>
              <w:highlight w:val="none"/>
            </w:rPr>
            <w:fldChar w:fldCharType="end"/>
          </w:r>
        </w:p>
        <w:p>
          <w:pPr>
            <w:pStyle w:val="11"/>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_Toc20678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eastAsia="zh-CN"/>
            </w:rPr>
            <w:t>（</w:t>
          </w:r>
          <w:r>
            <w:rPr>
              <w:rFonts w:hint="eastAsia" w:ascii="Times New Roman" w:hAnsi="Times New Roman" w:eastAsia="仿宋" w:cs="黑体"/>
              <w:sz w:val="32"/>
              <w:szCs w:val="44"/>
              <w:highlight w:val="none"/>
              <w:lang w:val="en-US" w:eastAsia="zh-CN"/>
            </w:rPr>
            <w:t>三</w:t>
          </w:r>
          <w:r>
            <w:rPr>
              <w:rFonts w:hint="eastAsia" w:ascii="Times New Roman" w:hAnsi="Times New Roman" w:eastAsia="仿宋" w:cs="黑体"/>
              <w:sz w:val="32"/>
              <w:szCs w:val="44"/>
              <w:highlight w:val="none"/>
              <w:lang w:eastAsia="zh-CN"/>
            </w:rPr>
            <w:t>）</w:t>
          </w:r>
          <w:r>
            <w:rPr>
              <w:rFonts w:hint="eastAsia" w:ascii="Times New Roman" w:hAnsi="Times New Roman" w:eastAsia="仿宋" w:cs="黑体"/>
              <w:sz w:val="32"/>
              <w:szCs w:val="44"/>
              <w:highlight w:val="none"/>
            </w:rPr>
            <w:t>工作过程</w:t>
          </w:r>
          <w:r>
            <w:rPr>
              <w:sz w:val="32"/>
              <w:szCs w:val="40"/>
            </w:rPr>
            <w:tab/>
          </w:r>
          <w:r>
            <w:rPr>
              <w:sz w:val="32"/>
              <w:szCs w:val="40"/>
            </w:rPr>
            <w:fldChar w:fldCharType="begin"/>
          </w:r>
          <w:r>
            <w:rPr>
              <w:sz w:val="32"/>
              <w:szCs w:val="40"/>
            </w:rPr>
            <w:instrText xml:space="preserve"> PAGEREF _Toc20678 \h </w:instrText>
          </w:r>
          <w:r>
            <w:rPr>
              <w:sz w:val="32"/>
              <w:szCs w:val="40"/>
            </w:rPr>
            <w:fldChar w:fldCharType="separate"/>
          </w:r>
          <w:r>
            <w:rPr>
              <w:sz w:val="32"/>
              <w:szCs w:val="40"/>
            </w:rPr>
            <w:t>10</w:t>
          </w:r>
          <w:r>
            <w:rPr>
              <w:sz w:val="32"/>
              <w:szCs w:val="40"/>
            </w:rPr>
            <w:fldChar w:fldCharType="end"/>
          </w:r>
          <w:r>
            <w:rPr>
              <w:rFonts w:ascii="Times New Roman" w:hAnsi="Times New Roman" w:eastAsia="仿宋"/>
              <w:sz w:val="32"/>
              <w:szCs w:val="44"/>
              <w:highlight w:val="none"/>
            </w:rPr>
            <w:fldChar w:fldCharType="end"/>
          </w:r>
        </w:p>
        <w:p>
          <w:pPr>
            <w:pStyle w:val="10"/>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_Toc32425 </w:instrText>
          </w:r>
          <w:r>
            <w:rPr>
              <w:rFonts w:ascii="Times New Roman" w:hAnsi="Times New Roman" w:eastAsia="仿宋"/>
              <w:sz w:val="32"/>
              <w:szCs w:val="44"/>
              <w:highlight w:val="none"/>
            </w:rPr>
            <w:fldChar w:fldCharType="separate"/>
          </w:r>
          <w:r>
            <w:rPr>
              <w:rFonts w:hint="eastAsia" w:ascii="黑体" w:hAnsi="黑体" w:eastAsia="黑体" w:cs="黑体"/>
              <w:bCs/>
              <w:sz w:val="32"/>
              <w:szCs w:val="56"/>
              <w:highlight w:val="none"/>
              <w:lang w:val="en-US" w:eastAsia="zh-CN"/>
            </w:rPr>
            <w:t>三、</w:t>
          </w:r>
          <w:r>
            <w:rPr>
              <w:rFonts w:hint="eastAsia" w:ascii="黑体" w:hAnsi="黑体" w:eastAsia="黑体" w:cs="黑体"/>
              <w:bCs/>
              <w:sz w:val="32"/>
              <w:szCs w:val="56"/>
              <w:highlight w:val="none"/>
            </w:rPr>
            <w:t>国内外研究进展</w:t>
          </w:r>
          <w:r>
            <w:rPr>
              <w:sz w:val="32"/>
              <w:szCs w:val="40"/>
            </w:rPr>
            <w:tab/>
          </w:r>
          <w:r>
            <w:rPr>
              <w:sz w:val="32"/>
              <w:szCs w:val="40"/>
            </w:rPr>
            <w:fldChar w:fldCharType="begin"/>
          </w:r>
          <w:r>
            <w:rPr>
              <w:sz w:val="32"/>
              <w:szCs w:val="40"/>
            </w:rPr>
            <w:instrText xml:space="preserve"> PAGEREF _Toc32425 \h </w:instrText>
          </w:r>
          <w:r>
            <w:rPr>
              <w:sz w:val="32"/>
              <w:szCs w:val="40"/>
            </w:rPr>
            <w:fldChar w:fldCharType="separate"/>
          </w:r>
          <w:r>
            <w:rPr>
              <w:sz w:val="32"/>
              <w:szCs w:val="40"/>
            </w:rPr>
            <w:t>11</w:t>
          </w:r>
          <w:r>
            <w:rPr>
              <w:sz w:val="32"/>
              <w:szCs w:val="40"/>
            </w:rPr>
            <w:fldChar w:fldCharType="end"/>
          </w:r>
          <w:r>
            <w:rPr>
              <w:rFonts w:ascii="Times New Roman" w:hAnsi="Times New Roman" w:eastAsia="仿宋"/>
              <w:sz w:val="32"/>
              <w:szCs w:val="44"/>
              <w:highlight w:val="none"/>
            </w:rPr>
            <w:fldChar w:fldCharType="end"/>
          </w:r>
        </w:p>
        <w:p>
          <w:pPr>
            <w:pStyle w:val="11"/>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_Toc10953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eastAsia="zh-CN"/>
            </w:rPr>
            <w:t>（</w:t>
          </w:r>
          <w:r>
            <w:rPr>
              <w:rFonts w:hint="eastAsia" w:ascii="Times New Roman" w:hAnsi="Times New Roman" w:eastAsia="仿宋" w:cs="黑体"/>
              <w:sz w:val="32"/>
              <w:szCs w:val="44"/>
              <w:highlight w:val="none"/>
              <w:lang w:val="en-US" w:eastAsia="zh-CN"/>
            </w:rPr>
            <w:t>一</w:t>
          </w:r>
          <w:r>
            <w:rPr>
              <w:rFonts w:hint="eastAsia" w:ascii="Times New Roman" w:hAnsi="Times New Roman" w:eastAsia="仿宋" w:cs="黑体"/>
              <w:sz w:val="32"/>
              <w:szCs w:val="44"/>
              <w:highlight w:val="none"/>
              <w:lang w:eastAsia="zh-CN"/>
            </w:rPr>
            <w:t>）</w:t>
          </w:r>
          <w:r>
            <w:rPr>
              <w:rFonts w:hint="eastAsia" w:ascii="Times New Roman" w:hAnsi="Times New Roman" w:eastAsia="仿宋" w:cs="黑体"/>
              <w:sz w:val="32"/>
              <w:szCs w:val="44"/>
              <w:highlight w:val="none"/>
            </w:rPr>
            <w:t>VOCs走航监测技术研究进展</w:t>
          </w:r>
          <w:r>
            <w:rPr>
              <w:sz w:val="32"/>
              <w:szCs w:val="40"/>
            </w:rPr>
            <w:tab/>
          </w:r>
          <w:r>
            <w:rPr>
              <w:sz w:val="32"/>
              <w:szCs w:val="40"/>
            </w:rPr>
            <w:fldChar w:fldCharType="begin"/>
          </w:r>
          <w:r>
            <w:rPr>
              <w:sz w:val="32"/>
              <w:szCs w:val="40"/>
            </w:rPr>
            <w:instrText xml:space="preserve"> PAGEREF _Toc10953 \h </w:instrText>
          </w:r>
          <w:r>
            <w:rPr>
              <w:sz w:val="32"/>
              <w:szCs w:val="40"/>
            </w:rPr>
            <w:fldChar w:fldCharType="separate"/>
          </w:r>
          <w:r>
            <w:rPr>
              <w:sz w:val="32"/>
              <w:szCs w:val="40"/>
            </w:rPr>
            <w:t>11</w:t>
          </w:r>
          <w:r>
            <w:rPr>
              <w:sz w:val="32"/>
              <w:szCs w:val="40"/>
            </w:rPr>
            <w:fldChar w:fldCharType="end"/>
          </w:r>
          <w:r>
            <w:rPr>
              <w:rFonts w:ascii="Times New Roman" w:hAnsi="Times New Roman" w:eastAsia="仿宋"/>
              <w:sz w:val="32"/>
              <w:szCs w:val="44"/>
              <w:highlight w:val="none"/>
            </w:rPr>
            <w:fldChar w:fldCharType="end"/>
          </w:r>
        </w:p>
        <w:p>
          <w:pPr>
            <w:pStyle w:val="6"/>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_Toc17535 </w:instrText>
          </w:r>
          <w:r>
            <w:rPr>
              <w:rFonts w:ascii="Times New Roman" w:hAnsi="Times New Roman" w:eastAsia="仿宋"/>
              <w:sz w:val="32"/>
              <w:szCs w:val="44"/>
              <w:highlight w:val="none"/>
            </w:rPr>
            <w:fldChar w:fldCharType="separate"/>
          </w:r>
          <w:r>
            <w:rPr>
              <w:rFonts w:hint="eastAsia" w:ascii="Times New Roman" w:hAnsi="Times New Roman" w:eastAsia="仿宋" w:cs="黑体"/>
              <w:sz w:val="32"/>
              <w:szCs w:val="44"/>
              <w:highlight w:val="none"/>
              <w:lang w:val="en-US" w:eastAsia="zh-CN"/>
            </w:rPr>
            <w:t xml:space="preserve">1. </w:t>
          </w:r>
          <w:r>
            <w:rPr>
              <w:rFonts w:hint="eastAsia" w:ascii="Times New Roman" w:hAnsi="Times New Roman" w:eastAsia="仿宋" w:cs="黑体"/>
              <w:sz w:val="32"/>
              <w:szCs w:val="44"/>
              <w:highlight w:val="none"/>
            </w:rPr>
            <w:t>国外研究进展</w:t>
          </w:r>
          <w:r>
            <w:rPr>
              <w:sz w:val="32"/>
              <w:szCs w:val="40"/>
            </w:rPr>
            <w:tab/>
          </w:r>
          <w:r>
            <w:rPr>
              <w:sz w:val="32"/>
              <w:szCs w:val="40"/>
            </w:rPr>
            <w:fldChar w:fldCharType="begin"/>
          </w:r>
          <w:r>
            <w:rPr>
              <w:sz w:val="32"/>
              <w:szCs w:val="40"/>
            </w:rPr>
            <w:instrText xml:space="preserve"> PAGEREF _Toc17535 \h </w:instrText>
          </w:r>
          <w:r>
            <w:rPr>
              <w:sz w:val="32"/>
              <w:szCs w:val="40"/>
            </w:rPr>
            <w:fldChar w:fldCharType="separate"/>
          </w:r>
          <w:r>
            <w:rPr>
              <w:sz w:val="32"/>
              <w:szCs w:val="40"/>
            </w:rPr>
            <w:t>12</w:t>
          </w:r>
          <w:r>
            <w:rPr>
              <w:sz w:val="32"/>
              <w:szCs w:val="40"/>
            </w:rPr>
            <w:fldChar w:fldCharType="end"/>
          </w:r>
          <w:r>
            <w:rPr>
              <w:rFonts w:ascii="Times New Roman" w:hAnsi="Times New Roman" w:eastAsia="仿宋"/>
              <w:sz w:val="32"/>
              <w:szCs w:val="44"/>
              <w:highlight w:val="none"/>
            </w:rPr>
            <w:fldChar w:fldCharType="end"/>
          </w:r>
        </w:p>
        <w:p>
          <w:pPr>
            <w:pStyle w:val="10"/>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_Toc7885 </w:instrText>
          </w:r>
          <w:r>
            <w:rPr>
              <w:rFonts w:ascii="Times New Roman" w:hAnsi="Times New Roman" w:eastAsia="仿宋"/>
              <w:sz w:val="32"/>
              <w:szCs w:val="44"/>
              <w:highlight w:val="none"/>
            </w:rPr>
            <w:fldChar w:fldCharType="separate"/>
          </w:r>
          <w:r>
            <w:rPr>
              <w:rFonts w:hint="eastAsia" w:ascii="黑体" w:hAnsi="黑体" w:eastAsia="黑体" w:cs="黑体"/>
              <w:bCs/>
              <w:sz w:val="32"/>
              <w:szCs w:val="56"/>
              <w:highlight w:val="none"/>
              <w:lang w:val="en-US" w:eastAsia="zh-CN"/>
            </w:rPr>
            <w:t>五、采标情况</w:t>
          </w:r>
          <w:r>
            <w:rPr>
              <w:sz w:val="32"/>
              <w:szCs w:val="40"/>
            </w:rPr>
            <w:tab/>
          </w:r>
          <w:r>
            <w:rPr>
              <w:sz w:val="32"/>
              <w:szCs w:val="40"/>
            </w:rPr>
            <w:fldChar w:fldCharType="begin"/>
          </w:r>
          <w:r>
            <w:rPr>
              <w:sz w:val="32"/>
              <w:szCs w:val="40"/>
            </w:rPr>
            <w:instrText xml:space="preserve"> PAGEREF _Toc7885 \h </w:instrText>
          </w:r>
          <w:r>
            <w:rPr>
              <w:sz w:val="32"/>
              <w:szCs w:val="40"/>
            </w:rPr>
            <w:fldChar w:fldCharType="separate"/>
          </w:r>
          <w:r>
            <w:rPr>
              <w:sz w:val="32"/>
              <w:szCs w:val="40"/>
            </w:rPr>
            <w:t>36</w:t>
          </w:r>
          <w:r>
            <w:rPr>
              <w:sz w:val="32"/>
              <w:szCs w:val="40"/>
            </w:rPr>
            <w:fldChar w:fldCharType="end"/>
          </w:r>
          <w:r>
            <w:rPr>
              <w:rFonts w:ascii="Times New Roman" w:hAnsi="Times New Roman" w:eastAsia="仿宋"/>
              <w:sz w:val="32"/>
              <w:szCs w:val="44"/>
              <w:highlight w:val="none"/>
            </w:rPr>
            <w:fldChar w:fldCharType="end"/>
          </w:r>
        </w:p>
        <w:p>
          <w:pPr>
            <w:pStyle w:val="10"/>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_Toc21631 </w:instrText>
          </w:r>
          <w:r>
            <w:rPr>
              <w:rFonts w:ascii="Times New Roman" w:hAnsi="Times New Roman" w:eastAsia="仿宋"/>
              <w:sz w:val="32"/>
              <w:szCs w:val="44"/>
              <w:highlight w:val="none"/>
            </w:rPr>
            <w:fldChar w:fldCharType="separate"/>
          </w:r>
          <w:r>
            <w:rPr>
              <w:rFonts w:hint="eastAsia" w:ascii="黑体" w:hAnsi="黑体" w:eastAsia="黑体" w:cs="黑体"/>
              <w:bCs/>
              <w:sz w:val="32"/>
              <w:szCs w:val="56"/>
              <w:highlight w:val="none"/>
              <w:lang w:val="en-US" w:eastAsia="zh-CN"/>
            </w:rPr>
            <w:t>六、</w:t>
          </w:r>
          <w:r>
            <w:rPr>
              <w:rFonts w:hint="eastAsia" w:ascii="黑体" w:hAnsi="黑体" w:eastAsia="黑体" w:cs="黑体"/>
              <w:bCs/>
              <w:sz w:val="32"/>
              <w:szCs w:val="56"/>
              <w:highlight w:val="none"/>
            </w:rPr>
            <w:t>重大分歧意见的处理</w:t>
          </w:r>
          <w:r>
            <w:rPr>
              <w:sz w:val="32"/>
              <w:szCs w:val="40"/>
            </w:rPr>
            <w:tab/>
          </w:r>
          <w:r>
            <w:rPr>
              <w:sz w:val="32"/>
              <w:szCs w:val="40"/>
            </w:rPr>
            <w:fldChar w:fldCharType="begin"/>
          </w:r>
          <w:r>
            <w:rPr>
              <w:sz w:val="32"/>
              <w:szCs w:val="40"/>
            </w:rPr>
            <w:instrText xml:space="preserve"> PAGEREF _Toc21631 \h </w:instrText>
          </w:r>
          <w:r>
            <w:rPr>
              <w:sz w:val="32"/>
              <w:szCs w:val="40"/>
            </w:rPr>
            <w:fldChar w:fldCharType="separate"/>
          </w:r>
          <w:r>
            <w:rPr>
              <w:sz w:val="32"/>
              <w:szCs w:val="40"/>
            </w:rPr>
            <w:t>36</w:t>
          </w:r>
          <w:r>
            <w:rPr>
              <w:sz w:val="32"/>
              <w:szCs w:val="40"/>
            </w:rPr>
            <w:fldChar w:fldCharType="end"/>
          </w:r>
          <w:r>
            <w:rPr>
              <w:rFonts w:ascii="Times New Roman" w:hAnsi="Times New Roman" w:eastAsia="仿宋"/>
              <w:sz w:val="32"/>
              <w:szCs w:val="44"/>
              <w:highlight w:val="none"/>
            </w:rPr>
            <w:fldChar w:fldCharType="end"/>
          </w:r>
        </w:p>
        <w:p>
          <w:pPr>
            <w:pStyle w:val="10"/>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_Toc29899 </w:instrText>
          </w:r>
          <w:r>
            <w:rPr>
              <w:rFonts w:ascii="Times New Roman" w:hAnsi="Times New Roman" w:eastAsia="仿宋"/>
              <w:sz w:val="32"/>
              <w:szCs w:val="44"/>
              <w:highlight w:val="none"/>
            </w:rPr>
            <w:fldChar w:fldCharType="separate"/>
          </w:r>
          <w:r>
            <w:rPr>
              <w:rFonts w:hint="eastAsia" w:ascii="黑体" w:hAnsi="黑体" w:eastAsia="黑体" w:cs="黑体"/>
              <w:bCs/>
              <w:sz w:val="32"/>
              <w:szCs w:val="56"/>
              <w:highlight w:val="none"/>
              <w:lang w:val="en-US" w:eastAsia="zh-CN"/>
            </w:rPr>
            <w:t>七、 与有关的现行法律、法规、和强制性国家标准的关系</w:t>
          </w:r>
          <w:r>
            <w:rPr>
              <w:sz w:val="32"/>
              <w:szCs w:val="40"/>
            </w:rPr>
            <w:tab/>
          </w:r>
          <w:r>
            <w:rPr>
              <w:sz w:val="32"/>
              <w:szCs w:val="40"/>
            </w:rPr>
            <w:fldChar w:fldCharType="begin"/>
          </w:r>
          <w:r>
            <w:rPr>
              <w:sz w:val="32"/>
              <w:szCs w:val="40"/>
            </w:rPr>
            <w:instrText xml:space="preserve"> PAGEREF _Toc29899 \h </w:instrText>
          </w:r>
          <w:r>
            <w:rPr>
              <w:sz w:val="32"/>
              <w:szCs w:val="40"/>
            </w:rPr>
            <w:fldChar w:fldCharType="separate"/>
          </w:r>
          <w:r>
            <w:rPr>
              <w:sz w:val="32"/>
              <w:szCs w:val="40"/>
            </w:rPr>
            <w:t>36</w:t>
          </w:r>
          <w:r>
            <w:rPr>
              <w:sz w:val="32"/>
              <w:szCs w:val="40"/>
            </w:rPr>
            <w:fldChar w:fldCharType="end"/>
          </w:r>
          <w:r>
            <w:rPr>
              <w:rFonts w:ascii="Times New Roman" w:hAnsi="Times New Roman" w:eastAsia="仿宋"/>
              <w:sz w:val="32"/>
              <w:szCs w:val="44"/>
              <w:highlight w:val="none"/>
            </w:rPr>
            <w:fldChar w:fldCharType="end"/>
          </w:r>
        </w:p>
        <w:p>
          <w:pPr>
            <w:pStyle w:val="10"/>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rPr>
              <w:sz w:val="32"/>
              <w:szCs w:val="40"/>
            </w:rPr>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_Toc25136 </w:instrText>
          </w:r>
          <w:r>
            <w:rPr>
              <w:rFonts w:ascii="Times New Roman" w:hAnsi="Times New Roman" w:eastAsia="仿宋"/>
              <w:sz w:val="32"/>
              <w:szCs w:val="44"/>
              <w:highlight w:val="none"/>
            </w:rPr>
            <w:fldChar w:fldCharType="separate"/>
          </w:r>
          <w:r>
            <w:rPr>
              <w:rFonts w:hint="eastAsia" w:ascii="黑体" w:hAnsi="黑体" w:eastAsia="黑体" w:cs="黑体"/>
              <w:bCs/>
              <w:sz w:val="32"/>
              <w:szCs w:val="56"/>
              <w:highlight w:val="none"/>
              <w:lang w:val="en-US" w:eastAsia="zh-CN"/>
            </w:rPr>
            <w:t>八、标准实施的建议</w:t>
          </w:r>
          <w:r>
            <w:rPr>
              <w:sz w:val="32"/>
              <w:szCs w:val="40"/>
            </w:rPr>
            <w:tab/>
          </w:r>
          <w:r>
            <w:rPr>
              <w:sz w:val="32"/>
              <w:szCs w:val="40"/>
            </w:rPr>
            <w:fldChar w:fldCharType="begin"/>
          </w:r>
          <w:r>
            <w:rPr>
              <w:sz w:val="32"/>
              <w:szCs w:val="40"/>
            </w:rPr>
            <w:instrText xml:space="preserve"> PAGEREF _Toc25136 \h </w:instrText>
          </w:r>
          <w:r>
            <w:rPr>
              <w:sz w:val="32"/>
              <w:szCs w:val="40"/>
            </w:rPr>
            <w:fldChar w:fldCharType="separate"/>
          </w:r>
          <w:r>
            <w:rPr>
              <w:sz w:val="32"/>
              <w:szCs w:val="40"/>
            </w:rPr>
            <w:t>37</w:t>
          </w:r>
          <w:r>
            <w:rPr>
              <w:sz w:val="32"/>
              <w:szCs w:val="40"/>
            </w:rPr>
            <w:fldChar w:fldCharType="end"/>
          </w:r>
          <w:r>
            <w:rPr>
              <w:rFonts w:ascii="Times New Roman" w:hAnsi="Times New Roman" w:eastAsia="仿宋"/>
              <w:sz w:val="32"/>
              <w:szCs w:val="44"/>
              <w:highlight w:val="none"/>
            </w:rPr>
            <w:fldChar w:fldCharType="end"/>
          </w:r>
        </w:p>
        <w:p>
          <w:pPr>
            <w:pStyle w:val="10"/>
            <w:keepNext w:val="0"/>
            <w:keepLines w:val="0"/>
            <w:pageBreakBefore w:val="0"/>
            <w:widowControl w:val="0"/>
            <w:tabs>
              <w:tab w:val="right" w:leader="dot" w:pos="8957"/>
            </w:tabs>
            <w:kinsoku/>
            <w:wordWrap/>
            <w:overflowPunct/>
            <w:topLinePunct w:val="0"/>
            <w:autoSpaceDE/>
            <w:autoSpaceDN/>
            <w:bidi w:val="0"/>
            <w:adjustRightInd/>
            <w:snapToGrid/>
            <w:spacing w:line="336" w:lineRule="auto"/>
            <w:textAlignment w:val="auto"/>
          </w:pPr>
          <w:r>
            <w:rPr>
              <w:rFonts w:ascii="Times New Roman" w:hAnsi="Times New Roman" w:eastAsia="仿宋"/>
              <w:sz w:val="32"/>
              <w:szCs w:val="44"/>
              <w:highlight w:val="none"/>
            </w:rPr>
            <w:fldChar w:fldCharType="begin"/>
          </w:r>
          <w:r>
            <w:rPr>
              <w:rFonts w:ascii="Times New Roman" w:hAnsi="Times New Roman" w:eastAsia="仿宋"/>
              <w:sz w:val="32"/>
              <w:szCs w:val="44"/>
              <w:highlight w:val="none"/>
            </w:rPr>
            <w:instrText xml:space="preserve"> HYPERLINK \l _Toc14289 </w:instrText>
          </w:r>
          <w:r>
            <w:rPr>
              <w:rFonts w:ascii="Times New Roman" w:hAnsi="Times New Roman" w:eastAsia="仿宋"/>
              <w:sz w:val="32"/>
              <w:szCs w:val="44"/>
              <w:highlight w:val="none"/>
            </w:rPr>
            <w:fldChar w:fldCharType="separate"/>
          </w:r>
          <w:r>
            <w:rPr>
              <w:rFonts w:hint="eastAsia" w:ascii="黑体" w:hAnsi="黑体" w:eastAsia="黑体" w:cs="黑体"/>
              <w:bCs/>
              <w:sz w:val="32"/>
              <w:szCs w:val="56"/>
              <w:highlight w:val="none"/>
              <w:lang w:val="en-US" w:eastAsia="zh-CN"/>
            </w:rPr>
            <w:t>九、其他应于说明的对象</w:t>
          </w:r>
          <w:r>
            <w:rPr>
              <w:sz w:val="32"/>
              <w:szCs w:val="40"/>
            </w:rPr>
            <w:tab/>
          </w:r>
          <w:r>
            <w:rPr>
              <w:sz w:val="32"/>
              <w:szCs w:val="40"/>
            </w:rPr>
            <w:fldChar w:fldCharType="begin"/>
          </w:r>
          <w:r>
            <w:rPr>
              <w:sz w:val="32"/>
              <w:szCs w:val="40"/>
            </w:rPr>
            <w:instrText xml:space="preserve"> PAGEREF _Toc14289 \h </w:instrText>
          </w:r>
          <w:r>
            <w:rPr>
              <w:sz w:val="32"/>
              <w:szCs w:val="40"/>
            </w:rPr>
            <w:fldChar w:fldCharType="separate"/>
          </w:r>
          <w:r>
            <w:rPr>
              <w:sz w:val="32"/>
              <w:szCs w:val="40"/>
            </w:rPr>
            <w:t>37</w:t>
          </w:r>
          <w:r>
            <w:rPr>
              <w:sz w:val="32"/>
              <w:szCs w:val="40"/>
            </w:rPr>
            <w:fldChar w:fldCharType="end"/>
          </w:r>
          <w:r>
            <w:rPr>
              <w:rFonts w:ascii="Times New Roman" w:hAnsi="Times New Roman" w:eastAsia="仿宋"/>
              <w:sz w:val="32"/>
              <w:szCs w:val="44"/>
              <w:highlight w:val="none"/>
            </w:rPr>
            <w:fldChar w:fldCharType="end"/>
          </w:r>
        </w:p>
        <w:p>
          <w:pPr>
            <w:spacing w:before="129" w:beforeLines="25" w:after="129" w:afterLines="25"/>
            <w:rPr>
              <w:rFonts w:ascii="Times New Roman" w:hAnsi="Times New Roman" w:eastAsia="仿宋"/>
              <w:highlight w:val="none"/>
            </w:rPr>
          </w:pPr>
          <w:r>
            <w:rPr>
              <w:rFonts w:ascii="Times New Roman" w:hAnsi="Times New Roman" w:eastAsia="仿宋"/>
              <w:szCs w:val="28"/>
              <w:highlight w:val="none"/>
            </w:rPr>
            <w:fldChar w:fldCharType="end"/>
          </w:r>
        </w:p>
      </w:sdtContent>
    </w:sdt>
    <w:p>
      <w:pPr>
        <w:jc w:val="center"/>
        <w:rPr>
          <w:rFonts w:hint="eastAsia" w:ascii="Times New Roman" w:hAnsi="Times New Roman" w:eastAsia="仿宋" w:cs="宋体"/>
          <w:sz w:val="44"/>
          <w:szCs w:val="44"/>
          <w:highlight w:val="none"/>
        </w:rPr>
        <w:sectPr>
          <w:footerReference r:id="rId3" w:type="default"/>
          <w:pgSz w:w="11906" w:h="16838"/>
          <w:pgMar w:top="1701" w:right="1361" w:bottom="1701" w:left="1588" w:header="1134" w:footer="1247" w:gutter="0"/>
          <w:pgNumType w:start="1"/>
          <w:cols w:space="720" w:num="1"/>
          <w:docGrid w:type="linesAndChars" w:linePitch="516" w:charSpace="426"/>
        </w:sectPr>
      </w:pP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0"/>
        <w:rPr>
          <w:rFonts w:hint="eastAsia" w:ascii="黑体" w:hAnsi="黑体" w:eastAsia="黑体" w:cs="黑体"/>
          <w:b/>
          <w:bCs/>
          <w:sz w:val="32"/>
          <w:szCs w:val="40"/>
          <w:highlight w:val="none"/>
        </w:rPr>
      </w:pPr>
      <w:bookmarkStart w:id="23" w:name="_Toc1823"/>
      <w:r>
        <w:rPr>
          <w:rFonts w:hint="eastAsia" w:ascii="黑体" w:hAnsi="黑体" w:eastAsia="黑体" w:cs="黑体"/>
          <w:b/>
          <w:bCs/>
          <w:sz w:val="32"/>
          <w:szCs w:val="40"/>
          <w:highlight w:val="none"/>
          <w:lang w:val="en-US" w:eastAsia="zh-CN"/>
        </w:rPr>
        <w:t>一、</w:t>
      </w:r>
      <w:r>
        <w:rPr>
          <w:rFonts w:hint="eastAsia" w:ascii="黑体" w:hAnsi="黑体" w:eastAsia="黑体" w:cs="黑体"/>
          <w:b/>
          <w:bCs/>
          <w:sz w:val="32"/>
          <w:szCs w:val="40"/>
          <w:highlight w:val="none"/>
        </w:rPr>
        <w:t>编制的目的和意义</w:t>
      </w:r>
      <w:bookmarkEnd w:id="23"/>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1"/>
        <w:rPr>
          <w:rFonts w:hint="eastAsia" w:ascii="楷体" w:hAnsi="楷体" w:eastAsia="楷体" w:cs="楷体"/>
          <w:sz w:val="32"/>
          <w:szCs w:val="32"/>
          <w:highlight w:val="none"/>
        </w:rPr>
      </w:pPr>
      <w:bookmarkStart w:id="24" w:name="_Toc27424"/>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rPr>
        <w:t>编制目的</w:t>
      </w:r>
      <w:bookmarkEnd w:id="24"/>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1"/>
        <w:rPr>
          <w:rFonts w:hint="eastAsia" w:ascii="方正仿宋_GB2312" w:hAnsi="方正仿宋_GB2312" w:eastAsia="方正仿宋_GB2312" w:cs="方正仿宋_GB2312"/>
          <w:bCs/>
          <w:sz w:val="32"/>
          <w:szCs w:val="32"/>
          <w:highlight w:val="none"/>
        </w:rPr>
      </w:pPr>
      <w:r>
        <w:rPr>
          <w:rFonts w:hint="eastAsia" w:ascii="方正仿宋_GB2312" w:hAnsi="方正仿宋_GB2312" w:eastAsia="方正仿宋_GB2312" w:cs="方正仿宋_GB2312"/>
          <w:bCs/>
          <w:sz w:val="32"/>
          <w:szCs w:val="32"/>
          <w:highlight w:val="none"/>
        </w:rPr>
        <w:t>目前，</w:t>
      </w:r>
      <w:r>
        <w:rPr>
          <w:rFonts w:hint="eastAsia" w:ascii="方正仿宋_GB2312" w:hAnsi="方正仿宋_GB2312" w:eastAsia="方正仿宋_GB2312" w:cs="方正仿宋_GB2312"/>
          <w:sz w:val="32"/>
          <w:szCs w:val="32"/>
          <w:highlight w:val="none"/>
        </w:rPr>
        <w:t>国家和河南省相关政策都将走航监测作为挥发性有机物（以下简称VOCs）污染问题排查的重要手段。2019年生态环境部印发的关于《重点行业挥发性有机物综合治理方案》（环大气〔2019〕53号）的通知中，首次提出了开展走航监测的要求。《方案》提出加大工业园区和产业集群VOCs综合治理，提升工业园区和产业集群监测监控能力，加快推进重点工业园区和产业集群环境空气质量VOCs监测工作。2020年6月，生态环境部印发的《2020年挥发性有机物治理攻坚方案》（环大气〔2020〕33号）中提出了由生态环境部组织重点区域各省（市）对重点工业园区和企业集群开展走航监测，排查突出问题，评估VOCs整治效果，截至目前，河南省省级环境监测部门及多地地方环保部门已采购相关走航辆并开展走航监测。</w:t>
      </w:r>
      <w:r>
        <w:rPr>
          <w:rFonts w:hint="eastAsia" w:ascii="方正仿宋_GB2312" w:hAnsi="方正仿宋_GB2312" w:eastAsia="方正仿宋_GB2312" w:cs="方正仿宋_GB2312"/>
          <w:bCs/>
          <w:sz w:val="32"/>
          <w:szCs w:val="32"/>
          <w:highlight w:val="none"/>
        </w:rPr>
        <w:t>本规范编制的目的在于规范河南省范围内VOCs走航基础要求、实施方案、数据判定、质量控制、运行维护等措施，确保VOCs走航的规范性、科学性及监测数据质量，为河南省大气污染防治、臭氧及细颗粒物协同管理提供支撑。</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1"/>
        <w:rPr>
          <w:rFonts w:hint="eastAsia" w:ascii="楷体" w:hAnsi="楷体" w:eastAsia="楷体" w:cs="楷体"/>
          <w:sz w:val="32"/>
          <w:szCs w:val="32"/>
          <w:highlight w:val="none"/>
          <w:lang w:eastAsia="zh-CN"/>
        </w:rPr>
      </w:pPr>
      <w:bookmarkStart w:id="25" w:name="_Toc1363"/>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lang w:eastAsia="zh-CN"/>
        </w:rPr>
        <w:t>标准制定的必要性</w:t>
      </w:r>
      <w:bookmarkEnd w:id="25"/>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2"/>
        <w:rPr>
          <w:rFonts w:ascii="仿宋" w:hAnsi="仿宋" w:eastAsia="仿宋" w:cs="仿宋"/>
          <w:sz w:val="32"/>
          <w:szCs w:val="32"/>
          <w:highlight w:val="none"/>
        </w:rPr>
      </w:pPr>
      <w:bookmarkStart w:id="26" w:name="_Toc122797908"/>
      <w:bookmarkStart w:id="27" w:name="_Toc10696"/>
      <w:r>
        <w:rPr>
          <w:rFonts w:hint="eastAsia" w:ascii="仿宋" w:hAnsi="仿宋" w:eastAsia="仿宋" w:cs="仿宋"/>
          <w:sz w:val="32"/>
          <w:szCs w:val="32"/>
          <w:highlight w:val="none"/>
          <w:lang w:val="en-US" w:eastAsia="zh-CN"/>
        </w:rPr>
        <w:t xml:space="preserve">1. </w:t>
      </w:r>
      <w:r>
        <w:rPr>
          <w:rFonts w:hint="eastAsia" w:ascii="仿宋" w:hAnsi="仿宋" w:eastAsia="仿宋" w:cs="仿宋"/>
          <w:sz w:val="32"/>
          <w:szCs w:val="32"/>
          <w:highlight w:val="none"/>
        </w:rPr>
        <w:t>环境管理工作的需要</w:t>
      </w:r>
      <w:bookmarkEnd w:id="26"/>
      <w:bookmarkEnd w:id="27"/>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“十四五”以来，河南省推出一系列政策措施，如《河南省2021年夏季臭氧与PM</w:t>
      </w:r>
      <w:r>
        <w:rPr>
          <w:rFonts w:hint="eastAsia" w:ascii="仿宋" w:hAnsi="仿宋" w:eastAsia="仿宋" w:cs="仿宋"/>
          <w:sz w:val="32"/>
          <w:szCs w:val="32"/>
          <w:highlight w:val="none"/>
          <w:vertAlign w:val="subscript"/>
        </w:rPr>
        <w:t>2.5</w:t>
      </w:r>
      <w:r>
        <w:rPr>
          <w:rFonts w:hint="eastAsia" w:ascii="仿宋" w:hAnsi="仿宋" w:eastAsia="仿宋" w:cs="仿宋"/>
          <w:sz w:val="32"/>
          <w:szCs w:val="32"/>
          <w:highlight w:val="none"/>
        </w:rPr>
        <w:t>污染协同控制攻坚实施方案》（豫环攻坚办〔2021〕21号）、《河南省2022年大气污染防治攻坚战实施方案》、《河南省“十四五”生态环境保护和生态经济发展规划》等，均提出要开展VOCs走航监测，发挥走航监测在大气VOCs精细化管控、联合执法中的支撑、服务、引领作用。相对于实验室手工监测和固定站自动在线连续监测，</w:t>
      </w:r>
      <w:bookmarkStart w:id="28" w:name="_Hlk121406062"/>
      <w:r>
        <w:rPr>
          <w:rFonts w:hint="eastAsia" w:ascii="仿宋" w:hAnsi="仿宋" w:eastAsia="仿宋" w:cs="仿宋"/>
          <w:sz w:val="32"/>
          <w:szCs w:val="32"/>
          <w:highlight w:val="none"/>
        </w:rPr>
        <w:t>大气VOCs走航自动监测</w:t>
      </w:r>
      <w:bookmarkEnd w:id="28"/>
      <w:r>
        <w:rPr>
          <w:rFonts w:hint="eastAsia" w:ascii="仿宋" w:hAnsi="仿宋" w:eastAsia="仿宋" w:cs="仿宋"/>
          <w:sz w:val="32"/>
          <w:szCs w:val="32"/>
          <w:highlight w:val="none"/>
        </w:rPr>
        <w:t>利用车载快速质谱技术，调查一定区域范围VOCs时空分布及趋势，同步识别潜在排放源。相比固定站点在线监测，走航监测机动性强，能够快速掌握VOCs的动态空间分布及其污染特征，是对排放源的环境空气影响进行跟踪溯源的重要技术手段，也是环境空气自动监测固定站在管理需求数据支持上不足的一种技术手段补充。</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我省目前有29家化工类产业集聚区和18家专业化工园区，根据“十四五”规划，到2025年，化工园区产值将占行业总产值70%以上，涉及石化、煤化、农药、涂料等多个领域。走航监测作为我省进行VOCs排放监管的重要手段，亟需出台相关技术规范指导工作开展，更好地服务于管理需求，进而为我省臭氧污染防治攻坚战提供技术支撑。</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2"/>
        <w:rPr>
          <w:rFonts w:ascii="仿宋" w:hAnsi="仿宋" w:eastAsia="仿宋" w:cs="仿宋"/>
          <w:sz w:val="32"/>
          <w:szCs w:val="32"/>
          <w:highlight w:val="none"/>
        </w:rPr>
      </w:pPr>
      <w:bookmarkStart w:id="29" w:name="_Toc122797909"/>
      <w:bookmarkStart w:id="30" w:name="_Toc21035"/>
      <w:r>
        <w:rPr>
          <w:rFonts w:hint="eastAsia" w:ascii="仿宋" w:hAnsi="仿宋" w:eastAsia="仿宋" w:cs="仿宋"/>
          <w:sz w:val="32"/>
          <w:szCs w:val="32"/>
          <w:highlight w:val="none"/>
          <w:lang w:val="en-US" w:eastAsia="zh-CN"/>
        </w:rPr>
        <w:t xml:space="preserve">2. </w:t>
      </w:r>
      <w:r>
        <w:rPr>
          <w:rFonts w:hint="eastAsia" w:ascii="仿宋" w:hAnsi="仿宋" w:eastAsia="仿宋" w:cs="仿宋"/>
          <w:sz w:val="32"/>
          <w:szCs w:val="32"/>
          <w:highlight w:val="none"/>
        </w:rPr>
        <w:t>相关生态环境标准</w:t>
      </w:r>
      <w:bookmarkEnd w:id="29"/>
      <w:r>
        <w:rPr>
          <w:rFonts w:hint="eastAsia" w:ascii="仿宋" w:hAnsi="仿宋" w:eastAsia="仿宋" w:cs="仿宋"/>
          <w:sz w:val="32"/>
          <w:szCs w:val="32"/>
          <w:highlight w:val="none"/>
        </w:rPr>
        <w:t>需求</w:t>
      </w:r>
      <w:bookmarkEnd w:id="30"/>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仿宋" w:hAnsi="仿宋" w:eastAsia="仿宋" w:cs="仿宋"/>
          <w:bCs/>
          <w:sz w:val="32"/>
          <w:szCs w:val="32"/>
          <w:highlight w:val="none"/>
        </w:rPr>
      </w:pPr>
      <w:r>
        <w:rPr>
          <w:rFonts w:hint="eastAsia" w:ascii="仿宋" w:hAnsi="仿宋" w:eastAsia="仿宋" w:cs="仿宋"/>
          <w:bCs/>
          <w:sz w:val="32"/>
          <w:szCs w:val="32"/>
          <w:highlight w:val="none"/>
        </w:rPr>
        <w:t>大气VOCs走航监测由于其快速响应、精准锁定污染源等优势，近年来得到快速发展，在实际监测工作中已有大量成熟的运用。截至2023年，省生态环境监测和安全中心及18个省辖市（示范区）生态环境局采购或购买服务的VOCs走航监测车数量为27辆，各县（区、市）级生态环境局同样采购或购买服务的VOCs走航车辆数辆，具体情况见图1。其中省中心3辆VOCs走航监测车（包括购买服务），2020-2022年累计走航300多天，走航范围覆盖18个省辖市、部分县（市、区）以及部门乡镇，在臭氧专项防控、秋冬季专项行动、冬奥会保障等工作中及时提供了数据支持；新乡市共有VOCs走航监测车4 辆，2019 年至今，共在所辖区域内的23个工业园区开展走航监测，发现问题点位 478个（次），参与执法联动 61次，有效实现了对涉VOCs 企业的精准监管。</w:t>
      </w:r>
    </w:p>
    <w:p>
      <w:pPr>
        <w:adjustRightInd w:val="0"/>
        <w:snapToGrid w:val="0"/>
        <w:spacing w:line="360" w:lineRule="auto"/>
        <w:jc w:val="center"/>
        <w:rPr>
          <w:rFonts w:ascii="Times New Roman" w:hAnsi="Times New Roman" w:eastAsia="仿宋"/>
          <w:bCs/>
          <w:highlight w:val="none"/>
        </w:rPr>
      </w:pPr>
      <w:r>
        <w:rPr>
          <w:rFonts w:hint="eastAsia" w:ascii="Times New Roman" w:hAnsi="Times New Roman" w:eastAsia="仿宋"/>
          <w:bCs/>
          <w:highlight w:val="none"/>
        </w:rPr>
        <w:drawing>
          <wp:inline distT="0" distB="0" distL="114300" distR="114300">
            <wp:extent cx="5046980" cy="4068445"/>
            <wp:effectExtent l="0" t="0" r="1270" b="8255"/>
            <wp:docPr id="1" name="图片 1" descr="pptfans_3c59dc048e2017091820364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ptfans_3c59dc048e20170918203649161"/>
                    <pic:cNvPicPr>
                      <a:picLocks noChangeAspect="1"/>
                    </pic:cNvPicPr>
                  </pic:nvPicPr>
                  <pic:blipFill>
                    <a:blip r:embed="rId7"/>
                    <a:srcRect r="1631" b="2326"/>
                    <a:stretch>
                      <a:fillRect/>
                    </a:stretch>
                  </pic:blipFill>
                  <pic:spPr>
                    <a:xfrm>
                      <a:off x="0" y="0"/>
                      <a:ext cx="5046980" cy="4068445"/>
                    </a:xfrm>
                    <a:prstGeom prst="rect">
                      <a:avLst/>
                    </a:prstGeom>
                  </pic:spPr>
                </pic:pic>
              </a:graphicData>
            </a:graphic>
          </wp:inline>
        </w:drawing>
      </w: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图1  河南省走航车采购情况分布图</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目前，在我国现行的挥发性有机物监测技术规范、标准体系中，仍然主要侧重于传统的手工采样监测和连续自动监测，VOCs走航监测仍是薄弱环节。目前已有的大气VOCs走航监测相关的技术规定或规范仅有三个：一是中国环境监测总站于2021年下发的《《环境空气 挥发性有机物的测定 车载式双通道质谱仪法》和《环境空气 挥发性有机物的测定 车载式单光子电离-飞行时间质谱法》，但主要是对两种监测方法进行了统一规定，未上升到标准规范的高度，在地方实际工作中，个别型号的设备存在难以参照执行的情况；二是长三角区域于2021年5月发布了统一的地方标准《长三角生态绿色一体化发展示范区挥发性有机物走航监测技术规范》（DB31T 310002-2021），但着重在监测方法、结果计算、质量保证体系方面加以指导，没有规定各类型走航监测设备统一的运行维护操作、数据有效性的判定等内容。而VOCs走航监测技术规范、标准体系在河南省更是完全处于空白状态。</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针对VOCs走航监测技术缺少技术规范，走航监测实施方案、数据有效性判定方法不一致，不同设备之间数据缺乏可比性等问题，亟需制定相关技术规范，对大气VOCs走航监测工作进行规范化和标准化。</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2"/>
        <w:rPr>
          <w:rFonts w:ascii="Times New Roman" w:hAnsi="Times New Roman" w:eastAsia="仿宋" w:cs="黑体"/>
          <w:sz w:val="32"/>
          <w:szCs w:val="32"/>
          <w:highlight w:val="none"/>
        </w:rPr>
      </w:pPr>
      <w:bookmarkStart w:id="31" w:name="_Toc122797910"/>
      <w:bookmarkStart w:id="32" w:name="_Toc2795"/>
      <w:r>
        <w:rPr>
          <w:rFonts w:hint="eastAsia" w:ascii="Times New Roman" w:hAnsi="Times New Roman" w:eastAsia="仿宋" w:cs="黑体"/>
          <w:sz w:val="32"/>
          <w:szCs w:val="32"/>
          <w:highlight w:val="none"/>
          <w:lang w:val="en-US" w:eastAsia="zh-CN"/>
        </w:rPr>
        <w:t xml:space="preserve">3. </w:t>
      </w:r>
      <w:r>
        <w:rPr>
          <w:rFonts w:hint="eastAsia" w:ascii="Times New Roman" w:hAnsi="Times New Roman" w:eastAsia="仿宋" w:cs="黑体"/>
          <w:sz w:val="32"/>
          <w:szCs w:val="32"/>
          <w:highlight w:val="none"/>
        </w:rPr>
        <w:t>提高生态环境监测水平</w:t>
      </w:r>
      <w:bookmarkEnd w:id="31"/>
      <w:bookmarkEnd w:id="32"/>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随着我省各地对VOCs走航监测认识逐渐深入，工作开展频次日益加密，在工作中也集中暴露了最突出的问题：即由于缺乏设备统一的技术规范和相关方法标准，不同品牌设备原理特点差异较大、监测质量控制和质量保证不到位，数据可比性较差，数据准确性也尚未得到系统验证，为此大量的不同区域走航数据，系统和关联性分析难以成为体系，目前应用更多的局限于较为分散的、对区域污染排放线索定性“侦查”，区域性VOCs排放研究和更精准的服务管理由于数据质量问题受到限制。具体为：</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1）质量控制措施未标准化：由于缺乏统一的质量控制方法和要求，目前各型号仪器使用的质控措施均以仪器厂商提供的使用手册为简单依据，缺少从规范层面明确规定的质量控制要求，仪器产生的监测数据准确性及有效性缺乏规范要求；不同走航设备在同一时间、同一地点，分析结果存在较大差异，设备的定量准确性亟待改善。且因没有相关标准，定量数据无法用作污染物超标判定依据。</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数据准确性有所偏差：受设备原理和性能所限，多个监测污染物因子存在干扰，在较复杂污染情况下，仪器可能出现定性错误，仍需借助人工经验判断和其他参考信息，这对监测执法联动时判断污染来源带来一定困难；走航监测实施方案不一致，难以实现执法口径统一。</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（3）数据一致性尚待验证：不同型号不同设备在多次走航监测任务形成的区域污染分布状况难以进行对比和综合分析，难以利用多套设备在短时间内得到大范围的污染时空分布数据。</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因此，亟需制定技术规范，在仪器校准、仪器使用、质量控制、数据分析等各环节都统一规定，实现监测作业的规范化，从而提高走航监测数据的一致性和通用性，为提高我省生态环境监测水平，实现精准朔源、助力臭氧削峰提供数据支撑。</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0"/>
        <w:rPr>
          <w:rFonts w:hint="eastAsia" w:ascii="黑体" w:hAnsi="黑体" w:eastAsia="黑体" w:cs="黑体"/>
          <w:b/>
          <w:bCs/>
          <w:sz w:val="32"/>
          <w:szCs w:val="32"/>
          <w:highlight w:val="none"/>
          <w:lang w:val="en-US" w:eastAsia="zh-CN"/>
        </w:rPr>
      </w:pPr>
      <w:bookmarkStart w:id="33" w:name="_Toc12646"/>
      <w:r>
        <w:rPr>
          <w:rFonts w:hint="eastAsia" w:ascii="黑体" w:hAnsi="黑体" w:eastAsia="黑体" w:cs="黑体"/>
          <w:b/>
          <w:bCs/>
          <w:sz w:val="32"/>
          <w:szCs w:val="32"/>
          <w:highlight w:val="none"/>
          <w:lang w:val="en-US" w:eastAsia="zh-CN"/>
        </w:rPr>
        <w:t>二、工作简况</w:t>
      </w:r>
      <w:bookmarkEnd w:id="33"/>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1"/>
        <w:rPr>
          <w:rFonts w:hint="eastAsia" w:ascii="楷体" w:hAnsi="楷体" w:eastAsia="楷体" w:cs="楷体"/>
          <w:sz w:val="32"/>
          <w:szCs w:val="32"/>
          <w:highlight w:val="none"/>
          <w:lang w:eastAsia="zh-CN"/>
        </w:rPr>
      </w:pPr>
      <w:bookmarkStart w:id="34" w:name="_Toc22643"/>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lang w:eastAsia="zh-CN"/>
        </w:rPr>
        <w:t>任务来源</w:t>
      </w:r>
      <w:bookmarkEnd w:id="34"/>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2020年以来，生态环境部陆续发布《2020年挥发性有机物治理攻坚方案》（环办便函〔2020〕141号）、《关于加强挥发性有机物监测工作的通知》（环办监测函〔2020〕335号）、《“十四五”生态环境监测规划》（环监测〔2021〕117号）等文件，要求各省做好VOCs监测工作，并充分利用VOCs走航监测先进技术，切实做好污染防治攻坚支撑保障。</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随着河南省各地环保部门陆续开展VOCs走航监测工作，急需实现走航监测的标准统一，保证监测质量，使环境空气VOCs走航监测技术更好地服务于我省的大气污染防治攻坚工作，河南省生态环境监测和安全中心申请承担《大气VOCs走航自动监测技术规范》的制定工作。</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2022年8月，河南省市场监督管理局发布了《关于下达 2022 年河南省地方标准制修订计划的通知》（（豫市监函〔2022〕53号）），大气VOCs走航自动监测技术规范正式立项，项目编号为20221110037，标准编制任务由河南省生态环境监测和安全中心承担。</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1"/>
        <w:rPr>
          <w:rFonts w:hint="eastAsia" w:ascii="楷体" w:hAnsi="楷体" w:eastAsia="楷体" w:cs="楷体"/>
          <w:sz w:val="32"/>
          <w:szCs w:val="32"/>
          <w:highlight w:val="none"/>
          <w:lang w:eastAsia="zh-CN"/>
        </w:rPr>
      </w:pPr>
      <w:bookmarkStart w:id="35" w:name="_Toc11713"/>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lang w:eastAsia="zh-CN"/>
        </w:rPr>
        <w:t>）编制原则和依据</w:t>
      </w:r>
      <w:bookmarkEnd w:id="35"/>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2"/>
        <w:rPr>
          <w:rFonts w:ascii="Times New Roman" w:hAnsi="Times New Roman" w:eastAsia="仿宋" w:cs="黑体"/>
          <w:sz w:val="32"/>
          <w:szCs w:val="32"/>
          <w:highlight w:val="none"/>
        </w:rPr>
      </w:pPr>
      <w:bookmarkStart w:id="36" w:name="_Toc122797919"/>
      <w:bookmarkStart w:id="37" w:name="_Toc16548"/>
      <w:bookmarkStart w:id="38" w:name="_Toc120745195"/>
      <w:r>
        <w:rPr>
          <w:rFonts w:hint="eastAsia" w:ascii="Times New Roman" w:hAnsi="Times New Roman" w:eastAsia="仿宋" w:cs="黑体"/>
          <w:sz w:val="32"/>
          <w:szCs w:val="32"/>
          <w:highlight w:val="none"/>
          <w:lang w:val="en-US" w:eastAsia="zh-CN"/>
        </w:rPr>
        <w:t xml:space="preserve">1. </w:t>
      </w:r>
      <w:r>
        <w:rPr>
          <w:rFonts w:hint="eastAsia" w:ascii="Times New Roman" w:hAnsi="Times New Roman" w:eastAsia="仿宋" w:cs="黑体"/>
          <w:sz w:val="32"/>
          <w:szCs w:val="32"/>
          <w:highlight w:val="none"/>
        </w:rPr>
        <w:t>指导思想</w:t>
      </w:r>
      <w:bookmarkEnd w:id="36"/>
      <w:bookmarkEnd w:id="37"/>
      <w:bookmarkEnd w:id="38"/>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积极贯彻执行党中央、国务院、省委、省政府关于打赢打好污染防治攻坚战的决策部署，以加强大气VOCs排放管控、改善环境质量为目标，与我省环境管理需求相适应，规范我省VOCs走航自动监测工作，提升走航监测数据的可比性、一致性，科学制定大气VOCs走航自动监测技术规范，为推动全省臭氧污染“削峰降频”、打赢臭氧污染防治攻坚战提供科技标准支撑。</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2"/>
        <w:rPr>
          <w:rFonts w:ascii="Times New Roman" w:hAnsi="Times New Roman" w:eastAsia="仿宋" w:cs="黑体"/>
          <w:sz w:val="32"/>
          <w:szCs w:val="32"/>
          <w:highlight w:val="none"/>
        </w:rPr>
      </w:pPr>
      <w:bookmarkStart w:id="39" w:name="_Toc14601"/>
      <w:bookmarkStart w:id="40" w:name="_Toc120745196"/>
      <w:bookmarkStart w:id="41" w:name="_Toc122797920"/>
      <w:r>
        <w:rPr>
          <w:rFonts w:hint="eastAsia" w:ascii="Times New Roman" w:hAnsi="Times New Roman" w:eastAsia="仿宋" w:cs="黑体"/>
          <w:sz w:val="32"/>
          <w:szCs w:val="32"/>
          <w:highlight w:val="none"/>
        </w:rPr>
        <w:t>2.</w:t>
      </w:r>
      <w:r>
        <w:rPr>
          <w:rFonts w:hint="eastAsia" w:ascii="Times New Roman" w:hAnsi="Times New Roman" w:eastAsia="仿宋" w:cs="黑体"/>
          <w:sz w:val="32"/>
          <w:szCs w:val="32"/>
          <w:highlight w:val="none"/>
          <w:lang w:val="en-US" w:eastAsia="zh-CN"/>
        </w:rPr>
        <w:t xml:space="preserve"> </w:t>
      </w:r>
      <w:r>
        <w:rPr>
          <w:rFonts w:hint="eastAsia" w:ascii="Times New Roman" w:hAnsi="Times New Roman" w:eastAsia="仿宋" w:cs="黑体"/>
          <w:sz w:val="32"/>
          <w:szCs w:val="32"/>
          <w:highlight w:val="none"/>
        </w:rPr>
        <w:t>基本原则</w:t>
      </w:r>
      <w:bookmarkEnd w:id="39"/>
      <w:bookmarkEnd w:id="40"/>
      <w:bookmarkEnd w:id="41"/>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bookmarkStart w:id="42" w:name="_Toc380953715"/>
      <w:r>
        <w:rPr>
          <w:rFonts w:hint="eastAsia" w:ascii="Times New Roman" w:hAnsi="Times New Roman" w:eastAsia="仿宋"/>
          <w:bCs/>
          <w:sz w:val="32"/>
          <w:szCs w:val="32"/>
          <w:highlight w:val="none"/>
        </w:rPr>
        <w:t>本标准依据《国家环境保护标准制修订工作管理办法》和《环境监测分析方法标准制修订技术导则》（HJ 168-2010）的要求进行编制。</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1）</w:t>
      </w:r>
      <w:r>
        <w:rPr>
          <w:rFonts w:hint="eastAsia" w:ascii="Times New Roman" w:hAnsi="Times New Roman" w:eastAsia="仿宋"/>
          <w:bCs/>
          <w:sz w:val="32"/>
          <w:szCs w:val="32"/>
          <w:highlight w:val="none"/>
        </w:rPr>
        <w:t>实施可行性原则。广泛了解国内外走航现状，在了解华中地区应用现状、总结省内大气VOCs走航监测工作经验为基础，以满足我省大气VOCs走航监测工作和环境管理部门需求为目的，不断深入研究和完善，保证本标准的可行性和适用性。</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2</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同类标准比较原则。本标准制定将参考国家已出台的相关标准以及长三角地区已出台的地方标准，通过横向比较提高标准的合理性。</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3</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结合本地区实际的原则。根据河南省大气VOCs走航自动监测开展情况以及实际需求，使本地方标准制定实施符合我省的现状。</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4</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多方参与原则。标准制定中将采取多种方式，听取政府、行业、企业、专家、公众、环境管理部门等意见，兼顾各方利益诉求，以保证标准的科学性、针对性、可操作性。</w:t>
      </w:r>
    </w:p>
    <w:bookmarkEnd w:id="42"/>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2"/>
        <w:rPr>
          <w:rFonts w:ascii="Times New Roman" w:hAnsi="Times New Roman" w:eastAsia="仿宋" w:cs="黑体"/>
          <w:sz w:val="32"/>
          <w:szCs w:val="32"/>
          <w:highlight w:val="none"/>
        </w:rPr>
      </w:pPr>
      <w:bookmarkStart w:id="43" w:name="_Toc16482"/>
      <w:bookmarkStart w:id="44" w:name="_Toc122797921"/>
      <w:bookmarkStart w:id="45" w:name="_Toc120745197"/>
      <w:r>
        <w:rPr>
          <w:rFonts w:hint="eastAsia" w:ascii="Times New Roman" w:hAnsi="Times New Roman" w:eastAsia="仿宋" w:cs="黑体"/>
          <w:sz w:val="32"/>
          <w:szCs w:val="32"/>
          <w:highlight w:val="none"/>
          <w:lang w:val="en-US" w:eastAsia="zh-CN"/>
        </w:rPr>
        <w:t xml:space="preserve">3. </w:t>
      </w:r>
      <w:r>
        <w:rPr>
          <w:rFonts w:hint="eastAsia" w:ascii="Times New Roman" w:hAnsi="Times New Roman" w:eastAsia="仿宋" w:cs="黑体"/>
          <w:sz w:val="32"/>
          <w:szCs w:val="32"/>
          <w:highlight w:val="none"/>
        </w:rPr>
        <w:t>编制依据</w:t>
      </w:r>
      <w:bookmarkEnd w:id="43"/>
      <w:bookmarkEnd w:id="44"/>
      <w:bookmarkEnd w:id="45"/>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bookmarkStart w:id="46" w:name="_Toc528695425"/>
      <w:bookmarkStart w:id="47" w:name="_Toc120745198"/>
      <w:bookmarkStart w:id="48" w:name="_Toc122797922"/>
      <w:r>
        <w:rPr>
          <w:rFonts w:hint="eastAsia" w:ascii="Times New Roman" w:hAnsi="Times New Roman" w:eastAsia="仿宋"/>
          <w:bCs/>
          <w:sz w:val="32"/>
          <w:szCs w:val="32"/>
          <w:highlight w:val="none"/>
        </w:rPr>
        <w:t>本次编制主要参考国家、省有关法律法规及相关政策要求</w:t>
      </w:r>
      <w:bookmarkEnd w:id="46"/>
      <w:bookmarkEnd w:id="47"/>
      <w:bookmarkEnd w:id="48"/>
      <w:r>
        <w:rPr>
          <w:rFonts w:hint="eastAsia" w:ascii="Times New Roman" w:hAnsi="Times New Roman" w:eastAsia="仿宋"/>
          <w:bCs/>
          <w:sz w:val="32"/>
          <w:szCs w:val="32"/>
          <w:highlight w:val="none"/>
        </w:rPr>
        <w:t>，结合河南省自身VOCs走航现状及相关测试结论进行，主要参考政策性文件包括《关于加强挥发性有机物监测工作的通知》环办监测函〔2020〕335号、《关于开展夏季挥发性有机物走航监测的通知》（监测函〔2020〕23号）、《2020年挥发性有机物治理攻坚方案》环办便函〔2020〕141号等，主要参考规范包括《环境空气 挥发性有机物的测定 车载式双通道质谱法》、《环境空气 挥发性有机物的测定 车载式单光子电离-飞行时间质谱法》、《长三角生态绿色一体化发展示范区挥发性有机物走航监测技术规范》等。</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1"/>
        <w:rPr>
          <w:rFonts w:hint="eastAsia" w:ascii="楷体" w:hAnsi="楷体" w:eastAsia="楷体" w:cs="楷体"/>
          <w:sz w:val="32"/>
          <w:szCs w:val="32"/>
          <w:highlight w:val="none"/>
          <w:lang w:eastAsia="zh-CN"/>
        </w:rPr>
      </w:pPr>
      <w:bookmarkStart w:id="49" w:name="_Toc120745200"/>
      <w:bookmarkStart w:id="50" w:name="_Toc3502"/>
      <w:bookmarkStart w:id="51" w:name="_Toc122797924"/>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三</w:t>
      </w:r>
      <w:r>
        <w:rPr>
          <w:rFonts w:hint="eastAsia" w:ascii="楷体" w:hAnsi="楷体" w:eastAsia="楷体" w:cs="楷体"/>
          <w:sz w:val="32"/>
          <w:szCs w:val="32"/>
          <w:highlight w:val="none"/>
          <w:lang w:eastAsia="zh-CN"/>
        </w:rPr>
        <w:t>）拟采用的</w:t>
      </w:r>
      <w:bookmarkEnd w:id="49"/>
      <w:r>
        <w:rPr>
          <w:rFonts w:hint="eastAsia" w:ascii="楷体" w:hAnsi="楷体" w:eastAsia="楷体" w:cs="楷体"/>
          <w:sz w:val="32"/>
          <w:szCs w:val="32"/>
          <w:highlight w:val="none"/>
          <w:lang w:eastAsia="zh-CN"/>
        </w:rPr>
        <w:t>研究方法和技术路线</w:t>
      </w:r>
      <w:bookmarkEnd w:id="50"/>
      <w:bookmarkEnd w:id="51"/>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2"/>
        <w:rPr>
          <w:rFonts w:ascii="Times New Roman" w:hAnsi="Times New Roman" w:eastAsia="仿宋" w:cs="黑体"/>
          <w:sz w:val="32"/>
          <w:szCs w:val="32"/>
          <w:highlight w:val="none"/>
        </w:rPr>
      </w:pPr>
      <w:bookmarkStart w:id="52" w:name="_Toc7415"/>
      <w:bookmarkStart w:id="53" w:name="_Toc122797925"/>
      <w:r>
        <w:rPr>
          <w:rFonts w:hint="eastAsia" w:ascii="Times New Roman" w:hAnsi="Times New Roman" w:eastAsia="仿宋" w:cs="黑体"/>
          <w:sz w:val="32"/>
          <w:szCs w:val="32"/>
          <w:highlight w:val="none"/>
          <w:lang w:val="en-US" w:eastAsia="zh-CN"/>
        </w:rPr>
        <w:t xml:space="preserve">1. </w:t>
      </w:r>
      <w:r>
        <w:rPr>
          <w:rFonts w:hint="eastAsia" w:ascii="Times New Roman" w:hAnsi="Times New Roman" w:eastAsia="仿宋" w:cs="黑体"/>
          <w:sz w:val="32"/>
          <w:szCs w:val="32"/>
          <w:highlight w:val="none"/>
        </w:rPr>
        <w:t>研究方法</w:t>
      </w:r>
      <w:bookmarkEnd w:id="52"/>
      <w:bookmarkEnd w:id="53"/>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bookmarkStart w:id="54" w:name="_Toc120745203"/>
      <w:bookmarkStart w:id="55" w:name="_Toc528695430"/>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1</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文献资料调研。对国内外相关的标准、规范或技术规定进行全面调研，同时掌握市面上主流品牌型号走航监测设备的技术特点、运维要点和质量控制要求，并加强与其他先进地区和应用单位的沟通交流。</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color w:val="FF0000"/>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2</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开展研究和试验。调研后，提取通用的运维和质控技术规定，并对数据合理性的判断、运维和质控要求等做系统性研究；用不同方法的走航监测设备对挥发性有机物混合标准气体样品进行分析</w:t>
      </w:r>
      <w:bookmarkStart w:id="56" w:name="_Toc21296"/>
      <w:bookmarkStart w:id="57" w:name="_Toc17662"/>
      <w:bookmarkStart w:id="58" w:name="_Toc7969"/>
      <w:bookmarkStart w:id="59" w:name="_Toc106479532"/>
      <w:r>
        <w:rPr>
          <w:rFonts w:hint="eastAsia" w:ascii="Times New Roman" w:hAnsi="Times New Roman" w:eastAsia="仿宋"/>
          <w:bCs/>
          <w:sz w:val="32"/>
          <w:szCs w:val="32"/>
          <w:highlight w:val="none"/>
        </w:rPr>
        <w:t>，开展分析测试方法研究（准确度、精密度等），并确定车载式快速质谱监测系统基本监测因子。</w:t>
      </w:r>
      <w:bookmarkEnd w:id="56"/>
      <w:bookmarkEnd w:id="57"/>
      <w:bookmarkEnd w:id="58"/>
      <w:bookmarkEnd w:id="59"/>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3</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形成技术规范。在研究和数据分析汇总的基础上，归纳总结，对规范草案进一步补充完善，形成规范文本和编制说明的征求意见稿，并根据专家意见不断修改完善，形成全省通用的规范。</w:t>
      </w:r>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outlineLvl w:val="2"/>
        <w:rPr>
          <w:rFonts w:ascii="Times New Roman" w:hAnsi="Times New Roman" w:eastAsia="仿宋" w:cs="黑体"/>
          <w:sz w:val="32"/>
          <w:szCs w:val="32"/>
          <w:highlight w:val="none"/>
        </w:rPr>
      </w:pPr>
      <w:bookmarkStart w:id="60" w:name="_Toc122797926"/>
      <w:bookmarkStart w:id="61" w:name="_Toc26118"/>
      <w:r>
        <w:rPr>
          <w:rFonts w:hint="eastAsia" w:ascii="Times New Roman" w:hAnsi="Times New Roman" w:eastAsia="仿宋" w:cs="黑体"/>
          <w:sz w:val="32"/>
          <w:szCs w:val="32"/>
          <w:highlight w:val="none"/>
          <w:lang w:val="en-US" w:eastAsia="zh-CN"/>
        </w:rPr>
        <w:t xml:space="preserve">2. </w:t>
      </w:r>
      <w:r>
        <w:rPr>
          <w:rFonts w:hint="eastAsia" w:ascii="Times New Roman" w:hAnsi="Times New Roman" w:eastAsia="仿宋" w:cs="黑体"/>
          <w:sz w:val="32"/>
          <w:szCs w:val="32"/>
          <w:highlight w:val="none"/>
        </w:rPr>
        <w:t>技术路线</w:t>
      </w:r>
      <w:bookmarkEnd w:id="54"/>
      <w:bookmarkEnd w:id="55"/>
      <w:bookmarkEnd w:id="60"/>
      <w:bookmarkEnd w:id="61"/>
    </w:p>
    <w:p>
      <w:pPr>
        <w:keepNext w:val="0"/>
        <w:keepLines w:val="0"/>
        <w:pageBreakBefore w:val="0"/>
        <w:widowControl w:val="0"/>
        <w:kinsoku/>
        <w:wordWrap/>
        <w:overflowPunct/>
        <w:topLinePunct w:val="0"/>
        <w:autoSpaceDE/>
        <w:autoSpaceDN/>
        <w:bidi w:val="0"/>
        <w:adjustRightInd w:val="0"/>
        <w:snapToGrid w:val="0"/>
        <w:spacing w:line="336" w:lineRule="auto"/>
        <w:ind w:firstLine="644" w:firstLineChars="200"/>
        <w:textAlignment w:val="auto"/>
        <w:rPr>
          <w:rFonts w:ascii="Times New Roman" w:hAnsi="Times New Roman" w:eastAsia="仿宋"/>
          <w:sz w:val="32"/>
          <w:szCs w:val="32"/>
          <w:highlight w:val="none"/>
        </w:rPr>
      </w:pPr>
      <w:r>
        <w:rPr>
          <w:rFonts w:hint="eastAsia" w:ascii="Times New Roman" w:hAnsi="Times New Roman" w:eastAsia="仿宋"/>
          <w:sz w:val="32"/>
          <w:szCs w:val="32"/>
          <w:highlight w:val="none"/>
        </w:rPr>
        <w:t>本研究技术路线如下：</w:t>
      </w:r>
    </w:p>
    <w:p>
      <w:pPr>
        <w:adjustRightInd w:val="0"/>
        <w:snapToGrid w:val="0"/>
        <w:rPr>
          <w:rFonts w:ascii="Times New Roman" w:hAnsi="Times New Roman" w:eastAsia="仿宋"/>
          <w:highlight w:val="none"/>
        </w:rPr>
      </w:pPr>
    </w:p>
    <w:p>
      <w:pPr>
        <w:adjustRightInd w:val="0"/>
        <w:snapToGrid w:val="0"/>
        <w:rPr>
          <w:rFonts w:ascii="Times New Roman" w:hAnsi="Times New Roman" w:eastAsia="仿宋"/>
          <w:kern w:val="0"/>
          <w:szCs w:val="21"/>
          <w:highlight w:val="none"/>
        </w:rPr>
      </w:pPr>
      <w:r>
        <w:rPr>
          <w:rFonts w:ascii="Times New Roman" w:hAnsi="Times New Roman" w:eastAsia="仿宋"/>
          <w:kern w:val="0"/>
          <w:szCs w:val="21"/>
          <w:highlight w:val="none"/>
        </w:rPr>
        <mc:AlternateContent>
          <mc:Choice Requires="wpg">
            <w:drawing>
              <wp:inline distT="0" distB="0" distL="0" distR="0">
                <wp:extent cx="5724525" cy="7643495"/>
                <wp:effectExtent l="5080" t="8255" r="23495" b="0"/>
                <wp:docPr id="3" name="页-1"/>
                <wp:cNvGraphicFramePr/>
                <a:graphic xmlns:a="http://schemas.openxmlformats.org/drawingml/2006/main">
                  <a:graphicData uri="http://schemas.microsoft.com/office/word/2010/wordprocessingGroup">
                    <wpg:wgp>
                      <wpg:cNvGrpSpPr/>
                      <wpg:grpSpPr>
                        <a:xfrm>
                          <a:off x="0" y="0"/>
                          <a:ext cx="5724525" cy="7643495"/>
                          <a:chOff x="60" y="60"/>
                          <a:chExt cx="30360" cy="28545"/>
                        </a:xfrm>
                      </wpg:grpSpPr>
                      <wpg:grpSp>
                        <wpg:cNvPr id="4" name="组合 1"/>
                        <wpg:cNvGrpSpPr/>
                        <wpg:grpSpPr>
                          <a:xfrm>
                            <a:off x="12660" y="60"/>
                            <a:ext cx="5640" cy="1380"/>
                            <a:chOff x="12660" y="60"/>
                            <a:chExt cx="5640" cy="1380"/>
                          </a:xfrm>
                        </wpg:grpSpPr>
                        <wps:wsp>
                          <wps:cNvPr id="5" name="任意多边形 2"/>
                          <wps:cNvSpPr/>
                          <wps:spPr bwMode="auto">
                            <a:xfrm>
                              <a:off x="12660" y="60"/>
                              <a:ext cx="5640" cy="1380"/>
                            </a:xfrm>
                            <a:custGeom>
                              <a:avLst/>
                              <a:gdLst>
                                <a:gd name="T0" fmla="*/ 56 w 564000"/>
                                <a:gd name="T1" fmla="*/ 14 h 138000"/>
                                <a:gd name="T2" fmla="*/ 56 w 564000"/>
                                <a:gd name="T3" fmla="*/ 0 h 138000"/>
                                <a:gd name="T4" fmla="*/ 0 w 564000"/>
                                <a:gd name="T5" fmla="*/ 0 h 138000"/>
                                <a:gd name="T6" fmla="*/ 0 w 564000"/>
                                <a:gd name="T7" fmla="*/ 14 h 138000"/>
                                <a:gd name="T8" fmla="*/ 56 w 564000"/>
                                <a:gd name="T9" fmla="*/ 14 h 138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000" h="138000">
                                  <a:moveTo>
                                    <a:pt x="564000" y="138000"/>
                                  </a:moveTo>
                                  <a:lnTo>
                                    <a:pt x="564000" y="0"/>
                                  </a:lnTo>
                                  <a:lnTo>
                                    <a:pt x="0" y="0"/>
                                  </a:lnTo>
                                  <a:lnTo>
                                    <a:pt x="0" y="138000"/>
                                  </a:lnTo>
                                  <a:lnTo>
                                    <a:pt x="564000" y="138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6" name="矩形 3"/>
                          <wps:cNvSpPr>
                            <a:spLocks noChangeArrowheads="1"/>
                          </wps:cNvSpPr>
                          <wps:spPr bwMode="auto">
                            <a:xfrm>
                              <a:off x="12660" y="-540"/>
                              <a:ext cx="5640" cy="2580"/>
                            </a:xfrm>
                            <a:prstGeom prst="rect">
                              <a:avLst/>
                            </a:prstGeom>
                            <a:noFill/>
                            <a:ln>
                              <a:noFill/>
                            </a:ln>
                          </wps:spPr>
                          <wps:txbx>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背景调研</w:t>
                                </w:r>
                              </w:p>
                            </w:txbxContent>
                          </wps:txbx>
                          <wps:bodyPr rot="0" vert="horz" wrap="square" lIns="24000" tIns="0" rIns="24000" bIns="0" anchor="ctr" anchorCtr="0" upright="1">
                            <a:noAutofit/>
                          </wps:bodyPr>
                        </wps:wsp>
                      </wpg:grpSp>
                      <wpg:grpSp>
                        <wpg:cNvPr id="7" name="组合 4"/>
                        <wpg:cNvGrpSpPr/>
                        <wpg:grpSpPr>
                          <a:xfrm>
                            <a:off x="1530" y="4140"/>
                            <a:ext cx="5640" cy="3360"/>
                            <a:chOff x="1530" y="4140"/>
                            <a:chExt cx="5640" cy="3360"/>
                          </a:xfrm>
                        </wpg:grpSpPr>
                        <wps:wsp>
                          <wps:cNvPr id="8" name="任意多边形 5"/>
                          <wps:cNvSpPr/>
                          <wps:spPr bwMode="auto">
                            <a:xfrm>
                              <a:off x="1530" y="4140"/>
                              <a:ext cx="5640" cy="3360"/>
                            </a:xfrm>
                            <a:custGeom>
                              <a:avLst/>
                              <a:gdLst>
                                <a:gd name="T0" fmla="*/ 56 w 564000"/>
                                <a:gd name="T1" fmla="*/ 34 h 336000"/>
                                <a:gd name="T2" fmla="*/ 56 w 564000"/>
                                <a:gd name="T3" fmla="*/ 0 h 336000"/>
                                <a:gd name="T4" fmla="*/ 0 w 564000"/>
                                <a:gd name="T5" fmla="*/ 0 h 336000"/>
                                <a:gd name="T6" fmla="*/ 0 w 564000"/>
                                <a:gd name="T7" fmla="*/ 34 h 336000"/>
                                <a:gd name="T8" fmla="*/ 56 w 564000"/>
                                <a:gd name="T9" fmla="*/ 34 h 33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000" h="336000">
                                  <a:moveTo>
                                    <a:pt x="564000" y="336000"/>
                                  </a:moveTo>
                                  <a:lnTo>
                                    <a:pt x="564000" y="0"/>
                                  </a:lnTo>
                                  <a:lnTo>
                                    <a:pt x="0" y="0"/>
                                  </a:lnTo>
                                  <a:lnTo>
                                    <a:pt x="0" y="336000"/>
                                  </a:lnTo>
                                  <a:lnTo>
                                    <a:pt x="564000" y="336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9" name="矩形 6"/>
                          <wps:cNvSpPr>
                            <a:spLocks noChangeArrowheads="1"/>
                          </wps:cNvSpPr>
                          <wps:spPr bwMode="auto">
                            <a:xfrm>
                              <a:off x="1530" y="4530"/>
                              <a:ext cx="5640" cy="2580"/>
                            </a:xfrm>
                            <a:prstGeom prst="rect">
                              <a:avLst/>
                            </a:prstGeom>
                            <a:noFill/>
                            <a:ln>
                              <a:noFill/>
                            </a:ln>
                          </wps:spPr>
                          <wps:txbx>
                            <w:txbxContent>
                              <w:p>
                                <w:pPr>
                                  <w:snapToGrid w:val="0"/>
                                  <w:jc w:val="center"/>
                                  <w:rPr>
                                    <w:rFonts w:ascii="仿宋" w:hAnsi="仿宋" w:eastAsia="仿宋"/>
                                    <w:szCs w:val="21"/>
                                  </w:rPr>
                                </w:pPr>
                                <w:r>
                                  <w:rPr>
                                    <w:rFonts w:ascii="仿宋" w:hAnsi="仿宋" w:eastAsia="仿宋"/>
                                    <w:color w:val="303030"/>
                                    <w:szCs w:val="21"/>
                                  </w:rPr>
                                  <w:t>文献资料调研</w:t>
                                </w:r>
                              </w:p>
                            </w:txbxContent>
                          </wps:txbx>
                          <wps:bodyPr rot="0" vert="horz" wrap="square" lIns="24000" tIns="0" rIns="24000" bIns="0" anchor="ctr" anchorCtr="0" upright="1">
                            <a:noAutofit/>
                          </wps:bodyPr>
                        </wps:wsp>
                      </wpg:grpSp>
                      <wpg:grpSp>
                        <wpg:cNvPr id="10" name="组合 7"/>
                        <wpg:cNvGrpSpPr/>
                        <wpg:grpSpPr>
                          <a:xfrm>
                            <a:off x="8640" y="4140"/>
                            <a:ext cx="5640" cy="3480"/>
                            <a:chOff x="8640" y="4140"/>
                            <a:chExt cx="5640" cy="3480"/>
                          </a:xfrm>
                        </wpg:grpSpPr>
                        <wps:wsp>
                          <wps:cNvPr id="11" name="任意多边形 8"/>
                          <wps:cNvSpPr/>
                          <wps:spPr bwMode="auto">
                            <a:xfrm>
                              <a:off x="8640" y="4140"/>
                              <a:ext cx="5640" cy="3480"/>
                            </a:xfrm>
                            <a:custGeom>
                              <a:avLst/>
                              <a:gdLst>
                                <a:gd name="T0" fmla="*/ 56 w 564000"/>
                                <a:gd name="T1" fmla="*/ 35 h 348000"/>
                                <a:gd name="T2" fmla="*/ 56 w 564000"/>
                                <a:gd name="T3" fmla="*/ 0 h 348000"/>
                                <a:gd name="T4" fmla="*/ 0 w 564000"/>
                                <a:gd name="T5" fmla="*/ 0 h 348000"/>
                                <a:gd name="T6" fmla="*/ 0 w 564000"/>
                                <a:gd name="T7" fmla="*/ 35 h 348000"/>
                                <a:gd name="T8" fmla="*/ 56 w 564000"/>
                                <a:gd name="T9" fmla="*/ 35 h 348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000" h="348000">
                                  <a:moveTo>
                                    <a:pt x="564000" y="348000"/>
                                  </a:moveTo>
                                  <a:lnTo>
                                    <a:pt x="564000" y="0"/>
                                  </a:lnTo>
                                  <a:lnTo>
                                    <a:pt x="0" y="0"/>
                                  </a:lnTo>
                                  <a:lnTo>
                                    <a:pt x="0" y="348000"/>
                                  </a:lnTo>
                                  <a:lnTo>
                                    <a:pt x="564000" y="348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12" name="矩形 9"/>
                          <wps:cNvSpPr>
                            <a:spLocks noChangeArrowheads="1"/>
                          </wps:cNvSpPr>
                          <wps:spPr bwMode="auto">
                            <a:xfrm>
                              <a:off x="8640" y="4140"/>
                              <a:ext cx="5640" cy="3480"/>
                            </a:xfrm>
                            <a:prstGeom prst="rect">
                              <a:avLst/>
                            </a:prstGeom>
                            <a:noFill/>
                            <a:ln>
                              <a:noFill/>
                            </a:ln>
                          </wps:spPr>
                          <wps:txbx>
                            <w:txbxContent>
                              <w:p>
                                <w:pPr>
                                  <w:snapToGrid w:val="0"/>
                                  <w:jc w:val="center"/>
                                  <w:rPr>
                                    <w:rFonts w:ascii="仿宋" w:hAnsi="仿宋" w:eastAsia="仿宋"/>
                                    <w:szCs w:val="21"/>
                                  </w:rPr>
                                </w:pPr>
                                <w:r>
                                  <w:rPr>
                                    <w:rFonts w:ascii="仿宋" w:hAnsi="仿宋" w:eastAsia="仿宋"/>
                                    <w:color w:val="303030"/>
                                    <w:szCs w:val="21"/>
                                  </w:rPr>
                                  <w:t>国内外相关分析方法调研</w:t>
                                </w:r>
                              </w:p>
                            </w:txbxContent>
                          </wps:txbx>
                          <wps:bodyPr rot="0" vert="horz" wrap="square" lIns="24000" tIns="0" rIns="24000" bIns="0" anchor="ctr" anchorCtr="0" upright="1">
                            <a:noAutofit/>
                          </wps:bodyPr>
                        </wps:wsp>
                      </wpg:grpSp>
                      <wpg:grpSp>
                        <wpg:cNvPr id="13" name="组合 10"/>
                        <wpg:cNvGrpSpPr/>
                        <wpg:grpSpPr>
                          <a:xfrm>
                            <a:off x="15750" y="4140"/>
                            <a:ext cx="5640" cy="3480"/>
                            <a:chOff x="15750" y="4140"/>
                            <a:chExt cx="5640" cy="3480"/>
                          </a:xfrm>
                        </wpg:grpSpPr>
                        <wps:wsp>
                          <wps:cNvPr id="14" name="任意多边形 11"/>
                          <wps:cNvSpPr/>
                          <wps:spPr bwMode="auto">
                            <a:xfrm>
                              <a:off x="15750" y="4140"/>
                              <a:ext cx="5640" cy="3480"/>
                            </a:xfrm>
                            <a:custGeom>
                              <a:avLst/>
                              <a:gdLst>
                                <a:gd name="T0" fmla="*/ 56 w 564000"/>
                                <a:gd name="T1" fmla="*/ 35 h 348000"/>
                                <a:gd name="T2" fmla="*/ 56 w 564000"/>
                                <a:gd name="T3" fmla="*/ 0 h 348000"/>
                                <a:gd name="T4" fmla="*/ 0 w 564000"/>
                                <a:gd name="T5" fmla="*/ 0 h 348000"/>
                                <a:gd name="T6" fmla="*/ 0 w 564000"/>
                                <a:gd name="T7" fmla="*/ 35 h 348000"/>
                                <a:gd name="T8" fmla="*/ 56 w 564000"/>
                                <a:gd name="T9" fmla="*/ 35 h 348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000" h="348000">
                                  <a:moveTo>
                                    <a:pt x="564000" y="348000"/>
                                  </a:moveTo>
                                  <a:lnTo>
                                    <a:pt x="564000" y="0"/>
                                  </a:lnTo>
                                  <a:lnTo>
                                    <a:pt x="0" y="0"/>
                                  </a:lnTo>
                                  <a:lnTo>
                                    <a:pt x="0" y="348000"/>
                                  </a:lnTo>
                                  <a:lnTo>
                                    <a:pt x="564000" y="348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15" name="矩形 12"/>
                          <wps:cNvSpPr>
                            <a:spLocks noChangeArrowheads="1"/>
                          </wps:cNvSpPr>
                          <wps:spPr bwMode="auto">
                            <a:xfrm>
                              <a:off x="15750" y="4140"/>
                              <a:ext cx="5640" cy="3480"/>
                            </a:xfrm>
                            <a:prstGeom prst="rect">
                              <a:avLst/>
                            </a:prstGeom>
                            <a:noFill/>
                            <a:ln>
                              <a:noFill/>
                            </a:ln>
                          </wps:spPr>
                          <wps:txbx>
                            <w:txbxContent>
                              <w:p>
                                <w:pPr>
                                  <w:snapToGrid w:val="0"/>
                                  <w:jc w:val="center"/>
                                  <w:rPr>
                                    <w:rFonts w:ascii="仿宋" w:hAnsi="仿宋" w:eastAsia="仿宋"/>
                                    <w:szCs w:val="21"/>
                                  </w:rPr>
                                </w:pPr>
                                <w:r>
                                  <w:rPr>
                                    <w:rFonts w:ascii="仿宋" w:hAnsi="仿宋" w:eastAsia="仿宋"/>
                                    <w:color w:val="303030"/>
                                    <w:szCs w:val="21"/>
                                  </w:rPr>
                                  <w:t>走航监测设备调研</w:t>
                                </w:r>
                              </w:p>
                            </w:txbxContent>
                          </wps:txbx>
                          <wps:bodyPr rot="0" vert="horz" wrap="square" lIns="24000" tIns="0" rIns="24000" bIns="0" anchor="ctr" anchorCtr="0" upright="1">
                            <a:noAutofit/>
                          </wps:bodyPr>
                        </wps:wsp>
                      </wpg:grpSp>
                      <wpg:grpSp>
                        <wpg:cNvPr id="16" name="组合 13"/>
                        <wpg:cNvGrpSpPr/>
                        <wpg:grpSpPr>
                          <a:xfrm>
                            <a:off x="3540" y="9900"/>
                            <a:ext cx="5640" cy="3480"/>
                            <a:chOff x="3540" y="9900"/>
                            <a:chExt cx="5640" cy="3480"/>
                          </a:xfrm>
                        </wpg:grpSpPr>
                        <wps:wsp>
                          <wps:cNvPr id="17" name="任意多边形 14"/>
                          <wps:cNvSpPr/>
                          <wps:spPr bwMode="auto">
                            <a:xfrm>
                              <a:off x="3540" y="9900"/>
                              <a:ext cx="5640" cy="3480"/>
                            </a:xfrm>
                            <a:custGeom>
                              <a:avLst/>
                              <a:gdLst>
                                <a:gd name="T0" fmla="*/ 56 w 564000"/>
                                <a:gd name="T1" fmla="*/ 35 h 348000"/>
                                <a:gd name="T2" fmla="*/ 56 w 564000"/>
                                <a:gd name="T3" fmla="*/ 0 h 348000"/>
                                <a:gd name="T4" fmla="*/ 0 w 564000"/>
                                <a:gd name="T5" fmla="*/ 0 h 348000"/>
                                <a:gd name="T6" fmla="*/ 0 w 564000"/>
                                <a:gd name="T7" fmla="*/ 35 h 348000"/>
                                <a:gd name="T8" fmla="*/ 56 w 564000"/>
                                <a:gd name="T9" fmla="*/ 35 h 348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000" h="348000">
                                  <a:moveTo>
                                    <a:pt x="564000" y="348000"/>
                                  </a:moveTo>
                                  <a:lnTo>
                                    <a:pt x="564000" y="0"/>
                                  </a:lnTo>
                                  <a:lnTo>
                                    <a:pt x="0" y="0"/>
                                  </a:lnTo>
                                  <a:lnTo>
                                    <a:pt x="0" y="348000"/>
                                  </a:lnTo>
                                  <a:lnTo>
                                    <a:pt x="564000" y="348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18" name="矩形 15"/>
                          <wps:cNvSpPr>
                            <a:spLocks noChangeArrowheads="1"/>
                          </wps:cNvSpPr>
                          <wps:spPr bwMode="auto">
                            <a:xfrm>
                              <a:off x="3540" y="9900"/>
                              <a:ext cx="5640" cy="3480"/>
                            </a:xfrm>
                            <a:prstGeom prst="rect">
                              <a:avLst/>
                            </a:prstGeom>
                            <a:noFill/>
                            <a:ln>
                              <a:noFill/>
                            </a:ln>
                          </wps:spPr>
                          <wps:txbx>
                            <w:txbxContent>
                              <w:p>
                                <w:pPr>
                                  <w:snapToGrid w:val="0"/>
                                  <w:jc w:val="center"/>
                                  <w:rPr>
                                    <w:rFonts w:ascii="仿宋" w:hAnsi="仿宋" w:eastAsia="仿宋"/>
                                    <w:szCs w:val="21"/>
                                  </w:rPr>
                                </w:pPr>
                                <w:r>
                                  <w:rPr>
                                    <w:rFonts w:ascii="仿宋" w:hAnsi="仿宋" w:eastAsia="仿宋"/>
                                    <w:color w:val="303030"/>
                                    <w:szCs w:val="21"/>
                                  </w:rPr>
                                  <w:t>材料及设备准备</w:t>
                                </w:r>
                              </w:p>
                            </w:txbxContent>
                          </wps:txbx>
                          <wps:bodyPr rot="0" vert="horz" wrap="square" lIns="24000" tIns="0" rIns="24000" bIns="0" anchor="ctr" anchorCtr="0" upright="1">
                            <a:noAutofit/>
                          </wps:bodyPr>
                        </wps:wsp>
                      </wpg:grpSp>
                      <wps:wsp>
                        <wps:cNvPr id="19" name="矩形 16"/>
                        <wps:cNvSpPr>
                          <a:spLocks noChangeArrowheads="1"/>
                        </wps:cNvSpPr>
                        <wps:spPr bwMode="auto">
                          <a:xfrm>
                            <a:off x="4680" y="9360"/>
                            <a:ext cx="9060" cy="1260"/>
                          </a:xfrm>
                          <a:prstGeom prst="rect">
                            <a:avLst/>
                          </a:prstGeom>
                          <a:noFill/>
                          <a:ln>
                            <a:noFill/>
                          </a:ln>
                        </wps:spPr>
                        <wps:bodyPr rot="0" vert="horz" wrap="square" lIns="91440" tIns="45720" rIns="91440" bIns="45720" anchor="t" anchorCtr="0" upright="1">
                          <a:noAutofit/>
                        </wps:bodyPr>
                      </wps:wsp>
                      <wpg:grpSp>
                        <wpg:cNvPr id="20" name="组合 17"/>
                        <wpg:cNvGrpSpPr/>
                        <wpg:grpSpPr>
                          <a:xfrm>
                            <a:off x="22860" y="4260"/>
                            <a:ext cx="5640" cy="3480"/>
                            <a:chOff x="22860" y="4260"/>
                            <a:chExt cx="5640" cy="3480"/>
                          </a:xfrm>
                        </wpg:grpSpPr>
                        <wps:wsp>
                          <wps:cNvPr id="21" name="任意多边形 18"/>
                          <wps:cNvSpPr/>
                          <wps:spPr bwMode="auto">
                            <a:xfrm>
                              <a:off x="22860" y="4260"/>
                              <a:ext cx="5640" cy="3480"/>
                            </a:xfrm>
                            <a:custGeom>
                              <a:avLst/>
                              <a:gdLst>
                                <a:gd name="T0" fmla="*/ 56 w 564000"/>
                                <a:gd name="T1" fmla="*/ 35 h 348000"/>
                                <a:gd name="T2" fmla="*/ 56 w 564000"/>
                                <a:gd name="T3" fmla="*/ 0 h 348000"/>
                                <a:gd name="T4" fmla="*/ 0 w 564000"/>
                                <a:gd name="T5" fmla="*/ 0 h 348000"/>
                                <a:gd name="T6" fmla="*/ 0 w 564000"/>
                                <a:gd name="T7" fmla="*/ 35 h 348000"/>
                                <a:gd name="T8" fmla="*/ 56 w 564000"/>
                                <a:gd name="T9" fmla="*/ 35 h 348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000" h="348000">
                                  <a:moveTo>
                                    <a:pt x="564000" y="348000"/>
                                  </a:moveTo>
                                  <a:lnTo>
                                    <a:pt x="564000" y="0"/>
                                  </a:lnTo>
                                  <a:lnTo>
                                    <a:pt x="0" y="0"/>
                                  </a:lnTo>
                                  <a:lnTo>
                                    <a:pt x="0" y="348000"/>
                                  </a:lnTo>
                                  <a:lnTo>
                                    <a:pt x="564000" y="348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22" name="矩形 19"/>
                          <wps:cNvSpPr>
                            <a:spLocks noChangeArrowheads="1"/>
                          </wps:cNvSpPr>
                          <wps:spPr bwMode="auto">
                            <a:xfrm>
                              <a:off x="22860" y="4260"/>
                              <a:ext cx="5640" cy="3480"/>
                            </a:xfrm>
                            <a:prstGeom prst="rect">
                              <a:avLst/>
                            </a:prstGeom>
                            <a:noFill/>
                            <a:ln>
                              <a:noFill/>
                            </a:ln>
                          </wps:spPr>
                          <wps:txbx>
                            <w:txbxContent>
                              <w:p>
                                <w:pPr>
                                  <w:snapToGrid w:val="0"/>
                                  <w:jc w:val="center"/>
                                  <w:rPr>
                                    <w:rFonts w:ascii="仿宋" w:hAnsi="仿宋" w:eastAsia="仿宋"/>
                                    <w:color w:val="303030"/>
                                    <w:szCs w:val="21"/>
                                  </w:rPr>
                                </w:pPr>
                                <w:r>
                                  <w:rPr>
                                    <w:rFonts w:hint="eastAsia" w:ascii="仿宋" w:hAnsi="仿宋" w:eastAsia="仿宋"/>
                                    <w:color w:val="303030"/>
                                    <w:szCs w:val="21"/>
                                  </w:rPr>
                                  <w:t>相关</w:t>
                                </w:r>
                              </w:p>
                              <w:p>
                                <w:pPr>
                                  <w:snapToGrid w:val="0"/>
                                  <w:jc w:val="center"/>
                                  <w:rPr>
                                    <w:rFonts w:ascii="仿宋" w:hAnsi="仿宋" w:eastAsia="仿宋"/>
                                    <w:szCs w:val="21"/>
                                  </w:rPr>
                                </w:pPr>
                                <w:r>
                                  <w:rPr>
                                    <w:rFonts w:ascii="仿宋" w:hAnsi="仿宋" w:eastAsia="仿宋"/>
                                    <w:color w:val="303030"/>
                                    <w:szCs w:val="21"/>
                                  </w:rPr>
                                  <w:t>标准方法研究及论证</w:t>
                                </w:r>
                              </w:p>
                            </w:txbxContent>
                          </wps:txbx>
                          <wps:bodyPr rot="0" vert="horz" wrap="square" lIns="24000" tIns="0" rIns="24000" bIns="0" anchor="ctr" anchorCtr="0" upright="1">
                            <a:noAutofit/>
                          </wps:bodyPr>
                        </wps:wsp>
                      </wpg:grpSp>
                      <wpg:grpSp>
                        <wpg:cNvPr id="23" name="组合 20"/>
                        <wpg:cNvGrpSpPr/>
                        <wpg:grpSpPr>
                          <a:xfrm>
                            <a:off x="12420" y="9900"/>
                            <a:ext cx="5640" cy="3480"/>
                            <a:chOff x="12420" y="9900"/>
                            <a:chExt cx="5640" cy="3480"/>
                          </a:xfrm>
                        </wpg:grpSpPr>
                        <wps:wsp>
                          <wps:cNvPr id="24" name="任意多边形 21"/>
                          <wps:cNvSpPr/>
                          <wps:spPr bwMode="auto">
                            <a:xfrm>
                              <a:off x="12420" y="9900"/>
                              <a:ext cx="5640" cy="3480"/>
                            </a:xfrm>
                            <a:custGeom>
                              <a:avLst/>
                              <a:gdLst>
                                <a:gd name="T0" fmla="*/ 56 w 564000"/>
                                <a:gd name="T1" fmla="*/ 35 h 348000"/>
                                <a:gd name="T2" fmla="*/ 56 w 564000"/>
                                <a:gd name="T3" fmla="*/ 0 h 348000"/>
                                <a:gd name="T4" fmla="*/ 0 w 564000"/>
                                <a:gd name="T5" fmla="*/ 0 h 348000"/>
                                <a:gd name="T6" fmla="*/ 0 w 564000"/>
                                <a:gd name="T7" fmla="*/ 35 h 348000"/>
                                <a:gd name="T8" fmla="*/ 56 w 564000"/>
                                <a:gd name="T9" fmla="*/ 35 h 348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000" h="348000">
                                  <a:moveTo>
                                    <a:pt x="564000" y="348000"/>
                                  </a:moveTo>
                                  <a:lnTo>
                                    <a:pt x="564000" y="0"/>
                                  </a:lnTo>
                                  <a:lnTo>
                                    <a:pt x="0" y="0"/>
                                  </a:lnTo>
                                  <a:lnTo>
                                    <a:pt x="0" y="348000"/>
                                  </a:lnTo>
                                  <a:lnTo>
                                    <a:pt x="564000" y="348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25" name="矩形 22"/>
                          <wps:cNvSpPr>
                            <a:spLocks noChangeArrowheads="1"/>
                          </wps:cNvSpPr>
                          <wps:spPr bwMode="auto">
                            <a:xfrm>
                              <a:off x="12420" y="9900"/>
                              <a:ext cx="5640" cy="3480"/>
                            </a:xfrm>
                            <a:prstGeom prst="rect">
                              <a:avLst/>
                            </a:prstGeom>
                            <a:noFill/>
                            <a:ln>
                              <a:noFill/>
                            </a:ln>
                          </wps:spPr>
                          <wps:txbx>
                            <w:txbxContent>
                              <w:p>
                                <w:pPr>
                                  <w:snapToGrid w:val="0"/>
                                  <w:jc w:val="center"/>
                                  <w:rPr>
                                    <w:rFonts w:ascii="仿宋" w:hAnsi="仿宋" w:eastAsia="仿宋"/>
                                    <w:szCs w:val="21"/>
                                  </w:rPr>
                                </w:pPr>
                                <w:r>
                                  <w:rPr>
                                    <w:rFonts w:ascii="仿宋" w:hAnsi="仿宋" w:eastAsia="仿宋"/>
                                    <w:color w:val="303030"/>
                                    <w:szCs w:val="21"/>
                                  </w:rPr>
                                  <w:t>分析测试方法研究</w:t>
                                </w:r>
                              </w:p>
                            </w:txbxContent>
                          </wps:txbx>
                          <wps:bodyPr rot="0" vert="horz" wrap="square" lIns="24000" tIns="0" rIns="24000" bIns="0" anchor="ctr" anchorCtr="0" upright="1">
                            <a:noAutofit/>
                          </wps:bodyPr>
                        </wps:wsp>
                      </wpg:grpSp>
                      <wpg:grpSp>
                        <wpg:cNvPr id="26" name="组合 23"/>
                        <wpg:cNvGrpSpPr/>
                        <wpg:grpSpPr>
                          <a:xfrm>
                            <a:off x="21120" y="9900"/>
                            <a:ext cx="5640" cy="3480"/>
                            <a:chOff x="21120" y="9900"/>
                            <a:chExt cx="5640" cy="3480"/>
                          </a:xfrm>
                        </wpg:grpSpPr>
                        <wps:wsp>
                          <wps:cNvPr id="27" name="任意多边形 24"/>
                          <wps:cNvSpPr/>
                          <wps:spPr bwMode="auto">
                            <a:xfrm>
                              <a:off x="21120" y="9900"/>
                              <a:ext cx="5640" cy="3480"/>
                            </a:xfrm>
                            <a:custGeom>
                              <a:avLst/>
                              <a:gdLst>
                                <a:gd name="T0" fmla="*/ 56 w 564000"/>
                                <a:gd name="T1" fmla="*/ 35 h 348000"/>
                                <a:gd name="T2" fmla="*/ 56 w 564000"/>
                                <a:gd name="T3" fmla="*/ 0 h 348000"/>
                                <a:gd name="T4" fmla="*/ 0 w 564000"/>
                                <a:gd name="T5" fmla="*/ 0 h 348000"/>
                                <a:gd name="T6" fmla="*/ 0 w 564000"/>
                                <a:gd name="T7" fmla="*/ 35 h 348000"/>
                                <a:gd name="T8" fmla="*/ 56 w 564000"/>
                                <a:gd name="T9" fmla="*/ 35 h 348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000" h="348000">
                                  <a:moveTo>
                                    <a:pt x="564000" y="348000"/>
                                  </a:moveTo>
                                  <a:lnTo>
                                    <a:pt x="564000" y="0"/>
                                  </a:lnTo>
                                  <a:lnTo>
                                    <a:pt x="0" y="0"/>
                                  </a:lnTo>
                                  <a:lnTo>
                                    <a:pt x="0" y="348000"/>
                                  </a:lnTo>
                                  <a:lnTo>
                                    <a:pt x="564000" y="348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28" name="矩形 25"/>
                          <wps:cNvSpPr>
                            <a:spLocks noChangeArrowheads="1"/>
                          </wps:cNvSpPr>
                          <wps:spPr bwMode="auto">
                            <a:xfrm>
                              <a:off x="21120" y="9900"/>
                              <a:ext cx="5640" cy="3480"/>
                            </a:xfrm>
                            <a:prstGeom prst="rect">
                              <a:avLst/>
                            </a:prstGeom>
                            <a:noFill/>
                            <a:ln>
                              <a:noFill/>
                            </a:ln>
                          </wps:spPr>
                          <wps:txbx>
                            <w:txbxContent>
                              <w:p>
                                <w:pPr>
                                  <w:snapToGrid w:val="0"/>
                                  <w:jc w:val="center"/>
                                  <w:rPr>
                                    <w:rFonts w:ascii="仿宋" w:hAnsi="仿宋" w:eastAsia="仿宋"/>
                                    <w:szCs w:val="21"/>
                                  </w:rPr>
                                </w:pPr>
                                <w:r>
                                  <w:rPr>
                                    <w:rFonts w:ascii="仿宋" w:hAnsi="仿宋" w:eastAsia="仿宋"/>
                                    <w:color w:val="303030"/>
                                    <w:szCs w:val="21"/>
                                  </w:rPr>
                                  <w:t>质量控制与质量保证</w:t>
                                </w:r>
                              </w:p>
                            </w:txbxContent>
                          </wps:txbx>
                          <wps:bodyPr rot="0" vert="horz" wrap="square" lIns="24000" tIns="0" rIns="24000" bIns="0" anchor="ctr" anchorCtr="0" upright="1">
                            <a:noAutofit/>
                          </wps:bodyPr>
                        </wps:wsp>
                      </wpg:grpSp>
                      <wpg:grpSp>
                        <wpg:cNvPr id="29" name="组合 26"/>
                        <wpg:cNvGrpSpPr/>
                        <wpg:grpSpPr>
                          <a:xfrm>
                            <a:off x="3540" y="15090"/>
                            <a:ext cx="1680" cy="4530"/>
                            <a:chOff x="3540" y="15090"/>
                            <a:chExt cx="1680" cy="4530"/>
                          </a:xfrm>
                        </wpg:grpSpPr>
                        <wps:wsp>
                          <wps:cNvPr id="30" name="任意多边形 27"/>
                          <wps:cNvSpPr/>
                          <wps:spPr bwMode="auto">
                            <a:xfrm>
                              <a:off x="3540" y="15090"/>
                              <a:ext cx="1680" cy="4530"/>
                            </a:xfrm>
                            <a:custGeom>
                              <a:avLst/>
                              <a:gdLst>
                                <a:gd name="T0" fmla="*/ 17 w 168000"/>
                                <a:gd name="T1" fmla="*/ 45 h 453000"/>
                                <a:gd name="T2" fmla="*/ 17 w 168000"/>
                                <a:gd name="T3" fmla="*/ 0 h 453000"/>
                                <a:gd name="T4" fmla="*/ 0 w 168000"/>
                                <a:gd name="T5" fmla="*/ 0 h 453000"/>
                                <a:gd name="T6" fmla="*/ 0 w 168000"/>
                                <a:gd name="T7" fmla="*/ 45 h 453000"/>
                                <a:gd name="T8" fmla="*/ 17 w 168000"/>
                                <a:gd name="T9" fmla="*/ 45 h 453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8000" h="453000">
                                  <a:moveTo>
                                    <a:pt x="168000" y="453000"/>
                                  </a:moveTo>
                                  <a:lnTo>
                                    <a:pt x="168000" y="0"/>
                                  </a:lnTo>
                                  <a:lnTo>
                                    <a:pt x="0" y="0"/>
                                  </a:lnTo>
                                  <a:lnTo>
                                    <a:pt x="0" y="453000"/>
                                  </a:lnTo>
                                  <a:lnTo>
                                    <a:pt x="168000" y="453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31" name="矩形 28"/>
                          <wps:cNvSpPr>
                            <a:spLocks noChangeArrowheads="1"/>
                          </wps:cNvSpPr>
                          <wps:spPr bwMode="auto">
                            <a:xfrm>
                              <a:off x="3540" y="14715"/>
                              <a:ext cx="1680" cy="5280"/>
                            </a:xfrm>
                            <a:prstGeom prst="rect">
                              <a:avLst/>
                            </a:prstGeom>
                            <a:noFill/>
                            <a:ln>
                              <a:noFill/>
                            </a:ln>
                          </wps:spPr>
                          <wps:txbx>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hint="eastAsia" w:ascii="仿宋" w:hAnsi="仿宋" w:eastAsia="仿宋"/>
                                    <w:color w:val="303030"/>
                                    <w:szCs w:val="21"/>
                                  </w:rPr>
                                  <w:t>标准气</w:t>
                                </w:r>
                              </w:p>
                            </w:txbxContent>
                          </wps:txbx>
                          <wps:bodyPr rot="0" vert="horz" wrap="square" lIns="24000" tIns="0" rIns="24000" bIns="0" anchor="ctr" anchorCtr="0" upright="1">
                            <a:noAutofit/>
                          </wps:bodyPr>
                        </wps:wsp>
                      </wpg:grpSp>
                      <wpg:grpSp>
                        <wpg:cNvPr id="32" name="组合 29"/>
                        <wpg:cNvGrpSpPr/>
                        <wpg:grpSpPr>
                          <a:xfrm>
                            <a:off x="7500" y="15060"/>
                            <a:ext cx="1740" cy="6810"/>
                            <a:chOff x="7500" y="15060"/>
                            <a:chExt cx="1740" cy="6810"/>
                          </a:xfrm>
                        </wpg:grpSpPr>
                        <wps:wsp>
                          <wps:cNvPr id="33" name="任意多边形 30"/>
                          <wps:cNvSpPr/>
                          <wps:spPr bwMode="auto">
                            <a:xfrm>
                              <a:off x="7500" y="15060"/>
                              <a:ext cx="1740" cy="6810"/>
                            </a:xfrm>
                            <a:custGeom>
                              <a:avLst/>
                              <a:gdLst>
                                <a:gd name="T0" fmla="*/ 17 w 174000"/>
                                <a:gd name="T1" fmla="*/ 68 h 681000"/>
                                <a:gd name="T2" fmla="*/ 17 w 174000"/>
                                <a:gd name="T3" fmla="*/ 0 h 681000"/>
                                <a:gd name="T4" fmla="*/ 0 w 174000"/>
                                <a:gd name="T5" fmla="*/ 0 h 681000"/>
                                <a:gd name="T6" fmla="*/ 0 w 174000"/>
                                <a:gd name="T7" fmla="*/ 68 h 681000"/>
                                <a:gd name="T8" fmla="*/ 17 w 174000"/>
                                <a:gd name="T9" fmla="*/ 68 h 681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4000" h="681000">
                                  <a:moveTo>
                                    <a:pt x="174000" y="681000"/>
                                  </a:moveTo>
                                  <a:lnTo>
                                    <a:pt x="174000" y="0"/>
                                  </a:lnTo>
                                  <a:lnTo>
                                    <a:pt x="0" y="0"/>
                                  </a:lnTo>
                                  <a:lnTo>
                                    <a:pt x="0" y="681000"/>
                                  </a:lnTo>
                                  <a:lnTo>
                                    <a:pt x="174000" y="681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34" name="矩形 31"/>
                          <wps:cNvSpPr>
                            <a:spLocks noChangeArrowheads="1"/>
                          </wps:cNvSpPr>
                          <wps:spPr bwMode="auto">
                            <a:xfrm>
                              <a:off x="7500" y="14475"/>
                              <a:ext cx="1740" cy="7980"/>
                            </a:xfrm>
                            <a:prstGeom prst="rect">
                              <a:avLst/>
                            </a:prstGeom>
                            <a:noFill/>
                            <a:ln>
                              <a:noFill/>
                            </a:ln>
                          </wps:spPr>
                          <wps:txbx>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hint="eastAsia" w:ascii="仿宋" w:hAnsi="仿宋" w:eastAsia="仿宋"/>
                                    <w:color w:val="303030"/>
                                    <w:szCs w:val="21"/>
                                  </w:rPr>
                                  <w:t>走航监测</w:t>
                                </w:r>
                                <w:r>
                                  <w:rPr>
                                    <w:rFonts w:ascii="仿宋" w:hAnsi="仿宋" w:eastAsia="仿宋"/>
                                    <w:color w:val="303030"/>
                                    <w:szCs w:val="21"/>
                                  </w:rPr>
                                  <w:t>质谱仪</w:t>
                                </w:r>
                              </w:p>
                            </w:txbxContent>
                          </wps:txbx>
                          <wps:bodyPr rot="0" vert="horz" wrap="square" lIns="24000" tIns="0" rIns="24000" bIns="0" anchor="ctr" anchorCtr="0" upright="1">
                            <a:noAutofit/>
                          </wps:bodyPr>
                        </wps:wsp>
                      </wpg:grpSp>
                      <wpg:grpSp>
                        <wpg:cNvPr id="35" name="组合 32"/>
                        <wpg:cNvGrpSpPr/>
                        <wpg:grpSpPr>
                          <a:xfrm>
                            <a:off x="12060" y="15060"/>
                            <a:ext cx="1680" cy="4560"/>
                            <a:chOff x="12060" y="15060"/>
                            <a:chExt cx="1680" cy="4560"/>
                          </a:xfrm>
                        </wpg:grpSpPr>
                        <wps:wsp>
                          <wps:cNvPr id="36" name="任意多边形 33"/>
                          <wps:cNvSpPr/>
                          <wps:spPr bwMode="auto">
                            <a:xfrm>
                              <a:off x="12060" y="15060"/>
                              <a:ext cx="1680" cy="4560"/>
                            </a:xfrm>
                            <a:custGeom>
                              <a:avLst/>
                              <a:gdLst>
                                <a:gd name="T0" fmla="*/ 17 w 168000"/>
                                <a:gd name="T1" fmla="*/ 46 h 456000"/>
                                <a:gd name="T2" fmla="*/ 17 w 168000"/>
                                <a:gd name="T3" fmla="*/ 0 h 456000"/>
                                <a:gd name="T4" fmla="*/ 0 w 168000"/>
                                <a:gd name="T5" fmla="*/ 0 h 456000"/>
                                <a:gd name="T6" fmla="*/ 0 w 168000"/>
                                <a:gd name="T7" fmla="*/ 46 h 456000"/>
                                <a:gd name="T8" fmla="*/ 17 w 168000"/>
                                <a:gd name="T9" fmla="*/ 46 h 45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8000" h="456000">
                                  <a:moveTo>
                                    <a:pt x="168000" y="456000"/>
                                  </a:moveTo>
                                  <a:lnTo>
                                    <a:pt x="168000" y="0"/>
                                  </a:lnTo>
                                  <a:lnTo>
                                    <a:pt x="0" y="0"/>
                                  </a:lnTo>
                                  <a:lnTo>
                                    <a:pt x="0" y="456000"/>
                                  </a:lnTo>
                                  <a:lnTo>
                                    <a:pt x="168000" y="456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37" name="矩形 34"/>
                          <wps:cNvSpPr>
                            <a:spLocks noChangeArrowheads="1"/>
                          </wps:cNvSpPr>
                          <wps:spPr bwMode="auto">
                            <a:xfrm>
                              <a:off x="12060" y="14700"/>
                              <a:ext cx="1680" cy="5280"/>
                            </a:xfrm>
                            <a:prstGeom prst="rect">
                              <a:avLst/>
                            </a:prstGeom>
                            <a:noFill/>
                            <a:ln>
                              <a:noFill/>
                            </a:ln>
                          </wps:spPr>
                          <wps:txbx>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分析时间</w:t>
                                </w:r>
                              </w:p>
                            </w:txbxContent>
                          </wps:txbx>
                          <wps:bodyPr rot="0" vert="horz" wrap="square" lIns="24000" tIns="0" rIns="24000" bIns="0" anchor="ctr" anchorCtr="0" upright="1">
                            <a:noAutofit/>
                          </wps:bodyPr>
                        </wps:wsp>
                      </wpg:grpSp>
                      <wpg:grpSp>
                        <wpg:cNvPr id="38" name="组合 35"/>
                        <wpg:cNvGrpSpPr/>
                        <wpg:grpSpPr>
                          <a:xfrm>
                            <a:off x="16020" y="15060"/>
                            <a:ext cx="1680" cy="4560"/>
                            <a:chOff x="16020" y="15060"/>
                            <a:chExt cx="1680" cy="4560"/>
                          </a:xfrm>
                        </wpg:grpSpPr>
                        <wps:wsp>
                          <wps:cNvPr id="39" name="任意多边形 36"/>
                          <wps:cNvSpPr/>
                          <wps:spPr bwMode="auto">
                            <a:xfrm>
                              <a:off x="16020" y="15060"/>
                              <a:ext cx="1680" cy="4560"/>
                            </a:xfrm>
                            <a:custGeom>
                              <a:avLst/>
                              <a:gdLst>
                                <a:gd name="T0" fmla="*/ 17 w 168000"/>
                                <a:gd name="T1" fmla="*/ 46 h 456000"/>
                                <a:gd name="T2" fmla="*/ 17 w 168000"/>
                                <a:gd name="T3" fmla="*/ 0 h 456000"/>
                                <a:gd name="T4" fmla="*/ 0 w 168000"/>
                                <a:gd name="T5" fmla="*/ 0 h 456000"/>
                                <a:gd name="T6" fmla="*/ 0 w 168000"/>
                                <a:gd name="T7" fmla="*/ 46 h 456000"/>
                                <a:gd name="T8" fmla="*/ 17 w 168000"/>
                                <a:gd name="T9" fmla="*/ 46 h 45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8000" h="456000">
                                  <a:moveTo>
                                    <a:pt x="168000" y="456000"/>
                                  </a:moveTo>
                                  <a:lnTo>
                                    <a:pt x="168000" y="0"/>
                                  </a:lnTo>
                                  <a:lnTo>
                                    <a:pt x="0" y="0"/>
                                  </a:lnTo>
                                  <a:lnTo>
                                    <a:pt x="0" y="456000"/>
                                  </a:lnTo>
                                  <a:lnTo>
                                    <a:pt x="168000" y="456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40" name="矩形 37"/>
                          <wps:cNvSpPr>
                            <a:spLocks noChangeArrowheads="1"/>
                          </wps:cNvSpPr>
                          <wps:spPr bwMode="auto">
                            <a:xfrm>
                              <a:off x="16020" y="14700"/>
                              <a:ext cx="1680" cy="5280"/>
                            </a:xfrm>
                            <a:prstGeom prst="rect">
                              <a:avLst/>
                            </a:prstGeom>
                            <a:noFill/>
                            <a:ln>
                              <a:noFill/>
                            </a:ln>
                          </wps:spPr>
                          <wps:txbx>
                            <w:txbxContent>
                              <w:p>
                                <w:pPr>
                                  <w:snapToGrid w:val="0"/>
                                  <w:jc w:val="center"/>
                                  <w:rPr>
                                    <w:rFonts w:ascii="仿宋" w:hAnsi="仿宋" w:eastAsia="仿宋"/>
                                    <w:color w:val="303030"/>
                                    <w:szCs w:val="21"/>
                                  </w:rPr>
                                </w:pPr>
                              </w:p>
                              <w:p>
                                <w:pPr>
                                  <w:snapToGrid w:val="0"/>
                                  <w:jc w:val="center"/>
                                  <w:rPr>
                                    <w:rFonts w:ascii="仿宋" w:hAnsi="仿宋" w:eastAsia="仿宋"/>
                                    <w:color w:val="303030"/>
                                    <w:szCs w:val="21"/>
                                  </w:rPr>
                                </w:pPr>
                                <w:r>
                                  <w:rPr>
                                    <w:rFonts w:hint="eastAsia" w:ascii="仿宋" w:hAnsi="仿宋" w:eastAsia="仿宋"/>
                                    <w:color w:val="303030"/>
                                    <w:szCs w:val="21"/>
                                  </w:rPr>
                                  <w:t>检测</w:t>
                                </w:r>
                              </w:p>
                              <w:p>
                                <w:pPr>
                                  <w:snapToGrid w:val="0"/>
                                  <w:jc w:val="center"/>
                                  <w:rPr>
                                    <w:rFonts w:ascii="仿宋" w:hAnsi="仿宋" w:eastAsia="仿宋"/>
                                    <w:szCs w:val="21"/>
                                  </w:rPr>
                                </w:pPr>
                                <w:r>
                                  <w:rPr>
                                    <w:rFonts w:ascii="仿宋" w:hAnsi="仿宋" w:eastAsia="仿宋"/>
                                    <w:color w:val="303030"/>
                                    <w:szCs w:val="21"/>
                                  </w:rPr>
                                  <w:t>浓度</w:t>
                                </w:r>
                              </w:p>
                            </w:txbxContent>
                          </wps:txbx>
                          <wps:bodyPr rot="0" vert="horz" wrap="square" lIns="24000" tIns="0" rIns="24000" bIns="0" anchor="ctr" anchorCtr="0" upright="1">
                            <a:noAutofit/>
                          </wps:bodyPr>
                        </wps:wsp>
                      </wpg:grpSp>
                      <wpg:grpSp>
                        <wpg:cNvPr id="41" name="组合 38"/>
                        <wpg:cNvGrpSpPr/>
                        <wpg:grpSpPr>
                          <a:xfrm>
                            <a:off x="21915" y="15060"/>
                            <a:ext cx="1485" cy="4560"/>
                            <a:chOff x="21915" y="15060"/>
                            <a:chExt cx="1484" cy="4560"/>
                          </a:xfrm>
                        </wpg:grpSpPr>
                        <wps:wsp>
                          <wps:cNvPr id="42" name="任意多边形 39"/>
                          <wps:cNvSpPr/>
                          <wps:spPr bwMode="auto">
                            <a:xfrm>
                              <a:off x="21915" y="15060"/>
                              <a:ext cx="1485" cy="4560"/>
                            </a:xfrm>
                            <a:custGeom>
                              <a:avLst/>
                              <a:gdLst>
                                <a:gd name="T0" fmla="*/ 15 w 148441"/>
                                <a:gd name="T1" fmla="*/ 46 h 456000"/>
                                <a:gd name="T2" fmla="*/ 15 w 148441"/>
                                <a:gd name="T3" fmla="*/ 0 h 456000"/>
                                <a:gd name="T4" fmla="*/ 0 w 148441"/>
                                <a:gd name="T5" fmla="*/ 0 h 456000"/>
                                <a:gd name="T6" fmla="*/ 0 w 148441"/>
                                <a:gd name="T7" fmla="*/ 46 h 456000"/>
                                <a:gd name="T8" fmla="*/ 15 w 148441"/>
                                <a:gd name="T9" fmla="*/ 46 h 45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441" h="456000">
                                  <a:moveTo>
                                    <a:pt x="148441" y="456000"/>
                                  </a:moveTo>
                                  <a:lnTo>
                                    <a:pt x="148441" y="0"/>
                                  </a:lnTo>
                                  <a:lnTo>
                                    <a:pt x="0" y="0"/>
                                  </a:lnTo>
                                  <a:lnTo>
                                    <a:pt x="0" y="456000"/>
                                  </a:lnTo>
                                  <a:lnTo>
                                    <a:pt x="148441" y="456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43" name="矩形 40"/>
                          <wps:cNvSpPr>
                            <a:spLocks noChangeArrowheads="1"/>
                          </wps:cNvSpPr>
                          <wps:spPr bwMode="auto">
                            <a:xfrm>
                              <a:off x="21915" y="15150"/>
                              <a:ext cx="1485" cy="4380"/>
                            </a:xfrm>
                            <a:prstGeom prst="rect">
                              <a:avLst/>
                            </a:prstGeom>
                            <a:noFill/>
                            <a:ln>
                              <a:noFill/>
                            </a:ln>
                          </wps:spPr>
                          <wps:txbx>
                            <w:txbxContent>
                              <w:p>
                                <w:pPr>
                                  <w:snapToGrid w:val="0"/>
                                  <w:jc w:val="center"/>
                                  <w:rPr>
                                    <w:rFonts w:ascii="仿宋" w:hAnsi="仿宋" w:eastAsia="仿宋"/>
                                    <w:szCs w:val="21"/>
                                  </w:rPr>
                                </w:pPr>
                                <w:r>
                                  <w:rPr>
                                    <w:rFonts w:ascii="仿宋" w:hAnsi="仿宋" w:eastAsia="仿宋"/>
                                    <w:color w:val="303030"/>
                                    <w:szCs w:val="21"/>
                                  </w:rPr>
                                  <w:t>检出限</w:t>
                                </w:r>
                              </w:p>
                            </w:txbxContent>
                          </wps:txbx>
                          <wps:bodyPr rot="0" vert="horz" wrap="square" lIns="24000" tIns="0" rIns="24000" bIns="0" anchor="ctr" anchorCtr="0" upright="1">
                            <a:noAutofit/>
                          </wps:bodyPr>
                        </wps:wsp>
                      </wpg:grpSp>
                      <wpg:grpSp>
                        <wpg:cNvPr id="44" name="组合 41"/>
                        <wpg:cNvGrpSpPr/>
                        <wpg:grpSpPr>
                          <a:xfrm>
                            <a:off x="18705" y="15060"/>
                            <a:ext cx="1680" cy="4560"/>
                            <a:chOff x="18705" y="15060"/>
                            <a:chExt cx="1680" cy="4560"/>
                          </a:xfrm>
                        </wpg:grpSpPr>
                        <wps:wsp>
                          <wps:cNvPr id="45" name="任意多边形 42"/>
                          <wps:cNvSpPr/>
                          <wps:spPr bwMode="auto">
                            <a:xfrm>
                              <a:off x="18705" y="15060"/>
                              <a:ext cx="1680" cy="4560"/>
                            </a:xfrm>
                            <a:custGeom>
                              <a:avLst/>
                              <a:gdLst>
                                <a:gd name="T0" fmla="*/ 17 w 168000"/>
                                <a:gd name="T1" fmla="*/ 46 h 456000"/>
                                <a:gd name="T2" fmla="*/ 17 w 168000"/>
                                <a:gd name="T3" fmla="*/ 0 h 456000"/>
                                <a:gd name="T4" fmla="*/ 0 w 168000"/>
                                <a:gd name="T5" fmla="*/ 0 h 456000"/>
                                <a:gd name="T6" fmla="*/ 0 w 168000"/>
                                <a:gd name="T7" fmla="*/ 46 h 456000"/>
                                <a:gd name="T8" fmla="*/ 17 w 168000"/>
                                <a:gd name="T9" fmla="*/ 46 h 45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8000" h="456000">
                                  <a:moveTo>
                                    <a:pt x="168000" y="456000"/>
                                  </a:moveTo>
                                  <a:lnTo>
                                    <a:pt x="168000" y="0"/>
                                  </a:lnTo>
                                  <a:lnTo>
                                    <a:pt x="0" y="0"/>
                                  </a:lnTo>
                                  <a:lnTo>
                                    <a:pt x="0" y="456000"/>
                                  </a:lnTo>
                                  <a:lnTo>
                                    <a:pt x="168000" y="456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46" name="矩形 43"/>
                          <wps:cNvSpPr>
                            <a:spLocks noChangeArrowheads="1"/>
                          </wps:cNvSpPr>
                          <wps:spPr bwMode="auto">
                            <a:xfrm>
                              <a:off x="18705" y="14700"/>
                              <a:ext cx="1680" cy="5280"/>
                            </a:xfrm>
                            <a:prstGeom prst="rect">
                              <a:avLst/>
                            </a:prstGeom>
                            <a:noFill/>
                            <a:ln>
                              <a:noFill/>
                            </a:ln>
                          </wps:spPr>
                          <wps:txbx>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标准曲线</w:t>
                                </w:r>
                              </w:p>
                            </w:txbxContent>
                          </wps:txbx>
                          <wps:bodyPr rot="0" vert="horz" wrap="square" lIns="24000" tIns="0" rIns="24000" bIns="0" anchor="ctr" anchorCtr="0" upright="1">
                            <a:noAutofit/>
                          </wps:bodyPr>
                        </wps:wsp>
                      </wpg:grpSp>
                      <wpg:grpSp>
                        <wpg:cNvPr id="47" name="组合 44"/>
                        <wpg:cNvGrpSpPr/>
                        <wpg:grpSpPr>
                          <a:xfrm>
                            <a:off x="24930" y="15060"/>
                            <a:ext cx="1500" cy="4560"/>
                            <a:chOff x="24930" y="15060"/>
                            <a:chExt cx="1500" cy="4560"/>
                          </a:xfrm>
                        </wpg:grpSpPr>
                        <wps:wsp>
                          <wps:cNvPr id="48" name="任意多边形 45"/>
                          <wps:cNvSpPr/>
                          <wps:spPr bwMode="auto">
                            <a:xfrm>
                              <a:off x="24930" y="15060"/>
                              <a:ext cx="1500" cy="4560"/>
                            </a:xfrm>
                            <a:custGeom>
                              <a:avLst/>
                              <a:gdLst>
                                <a:gd name="T0" fmla="*/ 15 w 150000"/>
                                <a:gd name="T1" fmla="*/ 46 h 456000"/>
                                <a:gd name="T2" fmla="*/ 15 w 150000"/>
                                <a:gd name="T3" fmla="*/ 0 h 456000"/>
                                <a:gd name="T4" fmla="*/ 0 w 150000"/>
                                <a:gd name="T5" fmla="*/ 0 h 456000"/>
                                <a:gd name="T6" fmla="*/ 0 w 150000"/>
                                <a:gd name="T7" fmla="*/ 46 h 456000"/>
                                <a:gd name="T8" fmla="*/ 15 w 150000"/>
                                <a:gd name="T9" fmla="*/ 46 h 45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000" h="456000">
                                  <a:moveTo>
                                    <a:pt x="150000" y="456000"/>
                                  </a:moveTo>
                                  <a:lnTo>
                                    <a:pt x="150000" y="0"/>
                                  </a:lnTo>
                                  <a:lnTo>
                                    <a:pt x="0" y="0"/>
                                  </a:lnTo>
                                  <a:lnTo>
                                    <a:pt x="0" y="456000"/>
                                  </a:lnTo>
                                  <a:lnTo>
                                    <a:pt x="150000" y="456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49" name="矩形 46"/>
                          <wps:cNvSpPr>
                            <a:spLocks noChangeArrowheads="1"/>
                          </wps:cNvSpPr>
                          <wps:spPr bwMode="auto">
                            <a:xfrm>
                              <a:off x="24930" y="15150"/>
                              <a:ext cx="1500" cy="4380"/>
                            </a:xfrm>
                            <a:prstGeom prst="rect">
                              <a:avLst/>
                            </a:prstGeom>
                            <a:noFill/>
                            <a:ln>
                              <a:noFill/>
                            </a:ln>
                          </wps:spPr>
                          <wps:txbx>
                            <w:txbxContent>
                              <w:p>
                                <w:pPr>
                                  <w:snapToGrid w:val="0"/>
                                  <w:jc w:val="center"/>
                                  <w:rPr>
                                    <w:rFonts w:ascii="仿宋" w:hAnsi="仿宋" w:eastAsia="仿宋"/>
                                    <w:szCs w:val="21"/>
                                  </w:rPr>
                                </w:pPr>
                                <w:r>
                                  <w:rPr>
                                    <w:rFonts w:ascii="仿宋" w:hAnsi="仿宋" w:eastAsia="仿宋"/>
                                    <w:color w:val="303030"/>
                                    <w:szCs w:val="21"/>
                                  </w:rPr>
                                  <w:t>准确度</w:t>
                                </w:r>
                              </w:p>
                            </w:txbxContent>
                          </wps:txbx>
                          <wps:bodyPr rot="0" vert="horz" wrap="square" lIns="24000" tIns="0" rIns="24000" bIns="0" anchor="ctr" anchorCtr="0" upright="1">
                            <a:noAutofit/>
                          </wps:bodyPr>
                        </wps:wsp>
                      </wpg:grpSp>
                      <wpg:grpSp>
                        <wpg:cNvPr id="50" name="组合 47"/>
                        <wpg:cNvGrpSpPr/>
                        <wpg:grpSpPr>
                          <a:xfrm>
                            <a:off x="27960" y="15060"/>
                            <a:ext cx="1380" cy="4560"/>
                            <a:chOff x="27960" y="15060"/>
                            <a:chExt cx="1380" cy="4560"/>
                          </a:xfrm>
                        </wpg:grpSpPr>
                        <wps:wsp>
                          <wps:cNvPr id="51" name="任意多边形 48"/>
                          <wps:cNvSpPr/>
                          <wps:spPr bwMode="auto">
                            <a:xfrm>
                              <a:off x="27960" y="15060"/>
                              <a:ext cx="1380" cy="4560"/>
                            </a:xfrm>
                            <a:custGeom>
                              <a:avLst/>
                              <a:gdLst>
                                <a:gd name="T0" fmla="*/ 14 w 138000"/>
                                <a:gd name="T1" fmla="*/ 46 h 456000"/>
                                <a:gd name="T2" fmla="*/ 14 w 138000"/>
                                <a:gd name="T3" fmla="*/ 0 h 456000"/>
                                <a:gd name="T4" fmla="*/ 0 w 138000"/>
                                <a:gd name="T5" fmla="*/ 0 h 456000"/>
                                <a:gd name="T6" fmla="*/ 0 w 138000"/>
                                <a:gd name="T7" fmla="*/ 46 h 456000"/>
                                <a:gd name="T8" fmla="*/ 14 w 138000"/>
                                <a:gd name="T9" fmla="*/ 46 h 45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8000" h="456000">
                                  <a:moveTo>
                                    <a:pt x="138000" y="456000"/>
                                  </a:moveTo>
                                  <a:lnTo>
                                    <a:pt x="138000" y="0"/>
                                  </a:lnTo>
                                  <a:lnTo>
                                    <a:pt x="0" y="0"/>
                                  </a:lnTo>
                                  <a:lnTo>
                                    <a:pt x="0" y="456000"/>
                                  </a:lnTo>
                                  <a:lnTo>
                                    <a:pt x="138000" y="456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52" name="矩形 49"/>
                          <wps:cNvSpPr>
                            <a:spLocks noChangeArrowheads="1"/>
                          </wps:cNvSpPr>
                          <wps:spPr bwMode="auto">
                            <a:xfrm>
                              <a:off x="27960" y="15150"/>
                              <a:ext cx="1380" cy="4380"/>
                            </a:xfrm>
                            <a:prstGeom prst="rect">
                              <a:avLst/>
                            </a:prstGeom>
                            <a:noFill/>
                            <a:ln>
                              <a:noFill/>
                            </a:ln>
                          </wps:spPr>
                          <wps:txbx>
                            <w:txbxContent>
                              <w:p>
                                <w:pPr>
                                  <w:snapToGrid w:val="0"/>
                                  <w:jc w:val="center"/>
                                  <w:rPr>
                                    <w:rFonts w:ascii="仿宋" w:hAnsi="仿宋" w:eastAsia="仿宋"/>
                                    <w:szCs w:val="21"/>
                                  </w:rPr>
                                </w:pPr>
                                <w:r>
                                  <w:rPr>
                                    <w:rFonts w:ascii="仿宋" w:hAnsi="仿宋" w:eastAsia="仿宋"/>
                                    <w:color w:val="303030"/>
                                    <w:szCs w:val="21"/>
                                  </w:rPr>
                                  <w:t>精密度</w:t>
                                </w:r>
                              </w:p>
                            </w:txbxContent>
                          </wps:txbx>
                          <wps:bodyPr rot="0" vert="horz" wrap="square" lIns="24000" tIns="0" rIns="24000" bIns="0" anchor="ctr" anchorCtr="0" upright="1">
                            <a:noAutofit/>
                          </wps:bodyPr>
                        </wps:wsp>
                      </wpg:grpSp>
                      <wpg:grpSp>
                        <wpg:cNvPr id="53" name="组合 50"/>
                        <wpg:cNvGrpSpPr/>
                        <wpg:grpSpPr>
                          <a:xfrm>
                            <a:off x="9766" y="22935"/>
                            <a:ext cx="10947" cy="2580"/>
                            <a:chOff x="9766" y="22935"/>
                            <a:chExt cx="10947" cy="2580"/>
                          </a:xfrm>
                        </wpg:grpSpPr>
                        <wps:wsp>
                          <wps:cNvPr id="54" name="任意多边形 51"/>
                          <wps:cNvSpPr/>
                          <wps:spPr bwMode="auto">
                            <a:xfrm>
                              <a:off x="9766" y="23355"/>
                              <a:ext cx="10947" cy="1740"/>
                            </a:xfrm>
                            <a:custGeom>
                              <a:avLst/>
                              <a:gdLst>
                                <a:gd name="T0" fmla="*/ 109 w 1094750"/>
                                <a:gd name="T1" fmla="*/ 17 h 174000"/>
                                <a:gd name="T2" fmla="*/ 109 w 1094750"/>
                                <a:gd name="T3" fmla="*/ 0 h 174000"/>
                                <a:gd name="T4" fmla="*/ 0 w 1094750"/>
                                <a:gd name="T5" fmla="*/ 0 h 174000"/>
                                <a:gd name="T6" fmla="*/ 0 w 1094750"/>
                                <a:gd name="T7" fmla="*/ 17 h 174000"/>
                                <a:gd name="T8" fmla="*/ 109 w 1094750"/>
                                <a:gd name="T9" fmla="*/ 17 h 174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94750" h="174000">
                                  <a:moveTo>
                                    <a:pt x="1094750" y="174000"/>
                                  </a:moveTo>
                                  <a:lnTo>
                                    <a:pt x="1094750" y="0"/>
                                  </a:lnTo>
                                  <a:lnTo>
                                    <a:pt x="0" y="0"/>
                                  </a:lnTo>
                                  <a:lnTo>
                                    <a:pt x="0" y="174000"/>
                                  </a:lnTo>
                                  <a:lnTo>
                                    <a:pt x="1094750" y="174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55" name="矩形 52"/>
                          <wps:cNvSpPr>
                            <a:spLocks noChangeArrowheads="1"/>
                          </wps:cNvSpPr>
                          <wps:spPr bwMode="auto">
                            <a:xfrm>
                              <a:off x="9766" y="22935"/>
                              <a:ext cx="10947" cy="2580"/>
                            </a:xfrm>
                            <a:prstGeom prst="rect">
                              <a:avLst/>
                            </a:prstGeom>
                            <a:noFill/>
                            <a:ln>
                              <a:noFill/>
                            </a:ln>
                          </wps:spPr>
                          <wps:txbx>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方法验证及数据汇总</w:t>
                                </w:r>
                              </w:p>
                            </w:txbxContent>
                          </wps:txbx>
                          <wps:bodyPr rot="0" vert="horz" wrap="square" lIns="24000" tIns="0" rIns="24000" bIns="0" anchor="ctr" anchorCtr="0" upright="1">
                            <a:noAutofit/>
                          </wps:bodyPr>
                        </wps:wsp>
                      </wpg:grpSp>
                      <wpg:grpSp>
                        <wpg:cNvPr id="56" name="组合 53"/>
                        <wpg:cNvGrpSpPr/>
                        <wpg:grpSpPr>
                          <a:xfrm>
                            <a:off x="10140" y="26025"/>
                            <a:ext cx="11198" cy="2580"/>
                            <a:chOff x="10140" y="26025"/>
                            <a:chExt cx="11198" cy="2580"/>
                          </a:xfrm>
                        </wpg:grpSpPr>
                        <wps:wsp>
                          <wps:cNvPr id="57" name="任意多边形 54"/>
                          <wps:cNvSpPr/>
                          <wps:spPr bwMode="auto">
                            <a:xfrm>
                              <a:off x="10140" y="26550"/>
                              <a:ext cx="10200" cy="1530"/>
                            </a:xfrm>
                            <a:custGeom>
                              <a:avLst/>
                              <a:gdLst>
                                <a:gd name="T0" fmla="*/ 102 w 1020000"/>
                                <a:gd name="T1" fmla="*/ 15 h 153000"/>
                                <a:gd name="T2" fmla="*/ 102 w 1020000"/>
                                <a:gd name="T3" fmla="*/ 0 h 153000"/>
                                <a:gd name="T4" fmla="*/ 0 w 1020000"/>
                                <a:gd name="T5" fmla="*/ 0 h 153000"/>
                                <a:gd name="T6" fmla="*/ 0 w 1020000"/>
                                <a:gd name="T7" fmla="*/ 15 h 153000"/>
                                <a:gd name="T8" fmla="*/ 102 w 1020000"/>
                                <a:gd name="T9" fmla="*/ 15 h 153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20000" h="153000">
                                  <a:moveTo>
                                    <a:pt x="1020000" y="153000"/>
                                  </a:moveTo>
                                  <a:lnTo>
                                    <a:pt x="1020000" y="0"/>
                                  </a:lnTo>
                                  <a:lnTo>
                                    <a:pt x="0" y="0"/>
                                  </a:lnTo>
                                  <a:lnTo>
                                    <a:pt x="0" y="153000"/>
                                  </a:lnTo>
                                  <a:lnTo>
                                    <a:pt x="1020000" y="153000"/>
                                  </a:lnTo>
                                  <a:close/>
                                </a:path>
                              </a:pathLst>
                            </a:custGeom>
                            <a:gradFill rotWithShape="0">
                              <a:gsLst>
                                <a:gs pos="0">
                                  <a:srgbClr val="FBFBFB"/>
                                </a:gs>
                                <a:gs pos="100000">
                                  <a:srgbClr val="EFEFEF"/>
                                </a:gs>
                              </a:gsLst>
                              <a:lin ang="5400000"/>
                            </a:grad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58" name="矩形 55"/>
                          <wps:cNvSpPr>
                            <a:spLocks noChangeArrowheads="1"/>
                          </wps:cNvSpPr>
                          <wps:spPr bwMode="auto">
                            <a:xfrm>
                              <a:off x="10140" y="26025"/>
                              <a:ext cx="11198" cy="2580"/>
                            </a:xfrm>
                            <a:prstGeom prst="rect">
                              <a:avLst/>
                            </a:prstGeom>
                            <a:noFill/>
                            <a:ln>
                              <a:noFill/>
                            </a:ln>
                          </wps:spPr>
                          <wps:txbx>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形成标准草案及编制说明</w:t>
                                </w:r>
                              </w:p>
                            </w:txbxContent>
                          </wps:txbx>
                          <wps:bodyPr rot="0" vert="horz" wrap="square" lIns="24000" tIns="0" rIns="24000" bIns="0" anchor="ctr" anchorCtr="0" upright="1">
                            <a:noAutofit/>
                          </wps:bodyPr>
                        </wps:wsp>
                      </wpg:grpSp>
                      <wps:wsp>
                        <wps:cNvPr id="59" name="任意多边形 56"/>
                        <wps:cNvSpPr/>
                        <wps:spPr bwMode="auto">
                          <a:xfrm>
                            <a:off x="15480" y="1440"/>
                            <a:ext cx="11130" cy="2700"/>
                          </a:xfrm>
                          <a:custGeom>
                            <a:avLst/>
                            <a:gdLst>
                              <a:gd name="T0" fmla="*/ 0 w 1113000"/>
                              <a:gd name="T1" fmla="*/ 0 h 270000"/>
                              <a:gd name="T2" fmla="*/ 0 w 1113000"/>
                              <a:gd name="T3" fmla="*/ 8 h 270000"/>
                              <a:gd name="T4" fmla="*/ -111 w 1113000"/>
                              <a:gd name="T5" fmla="*/ 8 h 270000"/>
                              <a:gd name="T6" fmla="*/ -111 w 1113000"/>
                              <a:gd name="T7" fmla="*/ 27 h 270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13000" h="270000">
                                <a:moveTo>
                                  <a:pt x="0" y="0"/>
                                </a:moveTo>
                                <a:lnTo>
                                  <a:pt x="0" y="78000"/>
                                </a:lnTo>
                                <a:lnTo>
                                  <a:pt x="-1113000" y="78000"/>
                                </a:lnTo>
                                <a:lnTo>
                                  <a:pt x="-1113000" y="270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60" name="任意多边形 57"/>
                        <wps:cNvSpPr/>
                        <wps:spPr bwMode="auto">
                          <a:xfrm>
                            <a:off x="15480" y="1440"/>
                            <a:ext cx="4020" cy="2700"/>
                          </a:xfrm>
                          <a:custGeom>
                            <a:avLst/>
                            <a:gdLst>
                              <a:gd name="T0" fmla="*/ 0 w 402000"/>
                              <a:gd name="T1" fmla="*/ 0 h 270000"/>
                              <a:gd name="T2" fmla="*/ 0 w 402000"/>
                              <a:gd name="T3" fmla="*/ 8 h 270000"/>
                              <a:gd name="T4" fmla="*/ -40 w 402000"/>
                              <a:gd name="T5" fmla="*/ 8 h 270000"/>
                              <a:gd name="T6" fmla="*/ -40 w 402000"/>
                              <a:gd name="T7" fmla="*/ 27 h 270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2000" h="270000">
                                <a:moveTo>
                                  <a:pt x="0" y="0"/>
                                </a:moveTo>
                                <a:lnTo>
                                  <a:pt x="0" y="78000"/>
                                </a:lnTo>
                                <a:lnTo>
                                  <a:pt x="-402000" y="78000"/>
                                </a:lnTo>
                                <a:lnTo>
                                  <a:pt x="-402000" y="270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61" name="任意多边形 58"/>
                        <wps:cNvSpPr/>
                        <wps:spPr bwMode="auto">
                          <a:xfrm>
                            <a:off x="15480" y="1440"/>
                            <a:ext cx="3090" cy="2700"/>
                          </a:xfrm>
                          <a:custGeom>
                            <a:avLst/>
                            <a:gdLst>
                              <a:gd name="T0" fmla="*/ 0 w 309000"/>
                              <a:gd name="T1" fmla="*/ 0 h 270000"/>
                              <a:gd name="T2" fmla="*/ 0 w 309000"/>
                              <a:gd name="T3" fmla="*/ 8 h 270000"/>
                              <a:gd name="T4" fmla="*/ 31 w 309000"/>
                              <a:gd name="T5" fmla="*/ 8 h 270000"/>
                              <a:gd name="T6" fmla="*/ 31 w 309000"/>
                              <a:gd name="T7" fmla="*/ 27 h 270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9000" h="270000">
                                <a:moveTo>
                                  <a:pt x="0" y="0"/>
                                </a:moveTo>
                                <a:lnTo>
                                  <a:pt x="0" y="78000"/>
                                </a:lnTo>
                                <a:lnTo>
                                  <a:pt x="309000" y="78000"/>
                                </a:lnTo>
                                <a:lnTo>
                                  <a:pt x="309000" y="270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62" name="任意多边形 59"/>
                        <wps:cNvSpPr/>
                        <wps:spPr bwMode="auto">
                          <a:xfrm>
                            <a:off x="15480" y="1440"/>
                            <a:ext cx="10200" cy="2820"/>
                          </a:xfrm>
                          <a:custGeom>
                            <a:avLst/>
                            <a:gdLst>
                              <a:gd name="T0" fmla="*/ 0 w 1020000"/>
                              <a:gd name="T1" fmla="*/ 0 h 282000"/>
                              <a:gd name="T2" fmla="*/ 0 w 1020000"/>
                              <a:gd name="T3" fmla="*/ 8 h 282000"/>
                              <a:gd name="T4" fmla="*/ 102 w 1020000"/>
                              <a:gd name="T5" fmla="*/ 8 h 282000"/>
                              <a:gd name="T6" fmla="*/ 102 w 1020000"/>
                              <a:gd name="T7" fmla="*/ 28 h 282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20000" h="282000">
                                <a:moveTo>
                                  <a:pt x="0" y="0"/>
                                </a:moveTo>
                                <a:lnTo>
                                  <a:pt x="0" y="78000"/>
                                </a:lnTo>
                                <a:lnTo>
                                  <a:pt x="1020000" y="78000"/>
                                </a:lnTo>
                                <a:lnTo>
                                  <a:pt x="1020000" y="282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63" name="任意多边形 60"/>
                        <wps:cNvSpPr/>
                        <wps:spPr bwMode="auto">
                          <a:xfrm>
                            <a:off x="60" y="3300"/>
                            <a:ext cx="30360" cy="5400"/>
                          </a:xfrm>
                          <a:custGeom>
                            <a:avLst/>
                            <a:gdLst>
                              <a:gd name="T0" fmla="*/ 0 w 3036000"/>
                              <a:gd name="T1" fmla="*/ 0 h 540000"/>
                              <a:gd name="T2" fmla="*/ 304 w 3036000"/>
                              <a:gd name="T3" fmla="*/ 0 h 540000"/>
                              <a:gd name="T4" fmla="*/ 304 w 3036000"/>
                              <a:gd name="T5" fmla="*/ 54 h 540000"/>
                              <a:gd name="T6" fmla="*/ 0 w 3036000"/>
                              <a:gd name="T7" fmla="*/ 54 h 540000"/>
                              <a:gd name="T8" fmla="*/ 0 w 3036000"/>
                              <a:gd name="T9" fmla="*/ 0 h 54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36000" h="540000">
                                <a:moveTo>
                                  <a:pt x="0" y="0"/>
                                </a:moveTo>
                                <a:lnTo>
                                  <a:pt x="3036000" y="0"/>
                                </a:lnTo>
                                <a:lnTo>
                                  <a:pt x="3036000" y="540000"/>
                                </a:lnTo>
                                <a:lnTo>
                                  <a:pt x="0" y="540000"/>
                                </a:lnTo>
                                <a:lnTo>
                                  <a:pt x="0" y="0"/>
                                </a:lnTo>
                                <a:close/>
                              </a:path>
                            </a:pathLst>
                          </a:custGeom>
                          <a:no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64" name="任意多边形 61"/>
                        <wps:cNvSpPr/>
                        <wps:spPr bwMode="auto">
                          <a:xfrm>
                            <a:off x="15240" y="8700"/>
                            <a:ext cx="60" cy="1200"/>
                          </a:xfrm>
                          <a:custGeom>
                            <a:avLst/>
                            <a:gdLst>
                              <a:gd name="T0" fmla="*/ 0 w 6000"/>
                              <a:gd name="T1" fmla="*/ 0 h 120000"/>
                              <a:gd name="T2" fmla="*/ 0 w 6000"/>
                              <a:gd name="T3" fmla="*/ 12 h 120000"/>
                              <a:gd name="T4" fmla="*/ 0 60000 65536"/>
                              <a:gd name="T5" fmla="*/ 0 60000 65536"/>
                            </a:gdLst>
                            <a:ahLst/>
                            <a:cxnLst>
                              <a:cxn ang="T4">
                                <a:pos x="T0" y="T1"/>
                              </a:cxn>
                              <a:cxn ang="T5">
                                <a:pos x="T2" y="T3"/>
                              </a:cxn>
                            </a:cxnLst>
                            <a:rect l="0" t="0" r="r" b="b"/>
                            <a:pathLst>
                              <a:path w="6000" h="120000">
                                <a:moveTo>
                                  <a:pt x="0" y="0"/>
                                </a:moveTo>
                                <a:lnTo>
                                  <a:pt x="0" y="120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65" name="任意多边形 62"/>
                        <wps:cNvSpPr/>
                        <wps:spPr bwMode="auto">
                          <a:xfrm>
                            <a:off x="6360" y="8700"/>
                            <a:ext cx="60" cy="1200"/>
                          </a:xfrm>
                          <a:custGeom>
                            <a:avLst/>
                            <a:gdLst>
                              <a:gd name="T0" fmla="*/ 0 w 6000"/>
                              <a:gd name="T1" fmla="*/ 0 h 120000"/>
                              <a:gd name="T2" fmla="*/ 0 w 6000"/>
                              <a:gd name="T3" fmla="*/ 12 h 120000"/>
                              <a:gd name="T4" fmla="*/ 0 60000 65536"/>
                              <a:gd name="T5" fmla="*/ 0 60000 65536"/>
                            </a:gdLst>
                            <a:ahLst/>
                            <a:cxnLst>
                              <a:cxn ang="T4">
                                <a:pos x="T0" y="T1"/>
                              </a:cxn>
                              <a:cxn ang="T5">
                                <a:pos x="T2" y="T3"/>
                              </a:cxn>
                            </a:cxnLst>
                            <a:rect l="0" t="0" r="r" b="b"/>
                            <a:pathLst>
                              <a:path w="6000" h="120000">
                                <a:moveTo>
                                  <a:pt x="0" y="0"/>
                                </a:moveTo>
                                <a:lnTo>
                                  <a:pt x="0" y="120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66" name="任意多边形 63"/>
                        <wps:cNvSpPr/>
                        <wps:spPr bwMode="auto">
                          <a:xfrm>
                            <a:off x="23940" y="8700"/>
                            <a:ext cx="60" cy="1200"/>
                          </a:xfrm>
                          <a:custGeom>
                            <a:avLst/>
                            <a:gdLst>
                              <a:gd name="T0" fmla="*/ 0 w 6000"/>
                              <a:gd name="T1" fmla="*/ 0 h 120000"/>
                              <a:gd name="T2" fmla="*/ 0 w 6000"/>
                              <a:gd name="T3" fmla="*/ 12 h 120000"/>
                              <a:gd name="T4" fmla="*/ 0 60000 65536"/>
                              <a:gd name="T5" fmla="*/ 0 60000 65536"/>
                            </a:gdLst>
                            <a:ahLst/>
                            <a:cxnLst>
                              <a:cxn ang="T4">
                                <a:pos x="T0" y="T1"/>
                              </a:cxn>
                              <a:cxn ang="T5">
                                <a:pos x="T2" y="T3"/>
                              </a:cxn>
                            </a:cxnLst>
                            <a:rect l="0" t="0" r="r" b="b"/>
                            <a:pathLst>
                              <a:path w="6000" h="120000">
                                <a:moveTo>
                                  <a:pt x="0" y="0"/>
                                </a:moveTo>
                                <a:lnTo>
                                  <a:pt x="0" y="120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67" name="任意多边形 1024"/>
                        <wps:cNvSpPr/>
                        <wps:spPr bwMode="auto">
                          <a:xfrm>
                            <a:off x="4380" y="13260"/>
                            <a:ext cx="60" cy="1830"/>
                          </a:xfrm>
                          <a:custGeom>
                            <a:avLst/>
                            <a:gdLst>
                              <a:gd name="T0" fmla="*/ 0 w 6000"/>
                              <a:gd name="T1" fmla="*/ 0 h 183000"/>
                              <a:gd name="T2" fmla="*/ 0 w 6000"/>
                              <a:gd name="T3" fmla="*/ 18 h 183000"/>
                              <a:gd name="T4" fmla="*/ 0 60000 65536"/>
                              <a:gd name="T5" fmla="*/ 0 60000 65536"/>
                            </a:gdLst>
                            <a:ahLst/>
                            <a:cxnLst>
                              <a:cxn ang="T4">
                                <a:pos x="T0" y="T1"/>
                              </a:cxn>
                              <a:cxn ang="T5">
                                <a:pos x="T2" y="T3"/>
                              </a:cxn>
                            </a:cxnLst>
                            <a:rect l="0" t="0" r="r" b="b"/>
                            <a:pathLst>
                              <a:path w="6000" h="183000">
                                <a:moveTo>
                                  <a:pt x="0" y="0"/>
                                </a:moveTo>
                                <a:lnTo>
                                  <a:pt x="0" y="183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68" name="任意多边形 1025"/>
                        <wps:cNvSpPr/>
                        <wps:spPr bwMode="auto">
                          <a:xfrm>
                            <a:off x="8370" y="13260"/>
                            <a:ext cx="60" cy="1800"/>
                          </a:xfrm>
                          <a:custGeom>
                            <a:avLst/>
                            <a:gdLst>
                              <a:gd name="T0" fmla="*/ 0 w 6000"/>
                              <a:gd name="T1" fmla="*/ 0 h 180000"/>
                              <a:gd name="T2" fmla="*/ 0 w 6000"/>
                              <a:gd name="T3" fmla="*/ 18 h 180000"/>
                              <a:gd name="T4" fmla="*/ 0 60000 65536"/>
                              <a:gd name="T5" fmla="*/ 0 60000 65536"/>
                            </a:gdLst>
                            <a:ahLst/>
                            <a:cxnLst>
                              <a:cxn ang="T4">
                                <a:pos x="T0" y="T1"/>
                              </a:cxn>
                              <a:cxn ang="T5">
                                <a:pos x="T2" y="T3"/>
                              </a:cxn>
                            </a:cxnLst>
                            <a:rect l="0" t="0" r="r" b="b"/>
                            <a:pathLst>
                              <a:path w="6000" h="180000">
                                <a:moveTo>
                                  <a:pt x="0" y="0"/>
                                </a:moveTo>
                                <a:lnTo>
                                  <a:pt x="0" y="180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69" name="任意多边形 1027"/>
                        <wps:cNvSpPr/>
                        <wps:spPr bwMode="auto">
                          <a:xfrm>
                            <a:off x="12900" y="13260"/>
                            <a:ext cx="60" cy="1800"/>
                          </a:xfrm>
                          <a:custGeom>
                            <a:avLst/>
                            <a:gdLst>
                              <a:gd name="T0" fmla="*/ 0 w 6000"/>
                              <a:gd name="T1" fmla="*/ 0 h 180000"/>
                              <a:gd name="T2" fmla="*/ 0 w 6000"/>
                              <a:gd name="T3" fmla="*/ 18 h 180000"/>
                              <a:gd name="T4" fmla="*/ 0 60000 65536"/>
                              <a:gd name="T5" fmla="*/ 0 60000 65536"/>
                            </a:gdLst>
                            <a:ahLst/>
                            <a:cxnLst>
                              <a:cxn ang="T4">
                                <a:pos x="T0" y="T1"/>
                              </a:cxn>
                              <a:cxn ang="T5">
                                <a:pos x="T2" y="T3"/>
                              </a:cxn>
                            </a:cxnLst>
                            <a:rect l="0" t="0" r="r" b="b"/>
                            <a:pathLst>
                              <a:path w="6000" h="180000">
                                <a:moveTo>
                                  <a:pt x="0" y="0"/>
                                </a:moveTo>
                                <a:lnTo>
                                  <a:pt x="0" y="180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70" name="任意多边形 1028"/>
                        <wps:cNvSpPr/>
                        <wps:spPr bwMode="auto">
                          <a:xfrm>
                            <a:off x="16860" y="13260"/>
                            <a:ext cx="60" cy="1800"/>
                          </a:xfrm>
                          <a:custGeom>
                            <a:avLst/>
                            <a:gdLst>
                              <a:gd name="T0" fmla="*/ 0 w 6000"/>
                              <a:gd name="T1" fmla="*/ 0 h 180000"/>
                              <a:gd name="T2" fmla="*/ 0 w 6000"/>
                              <a:gd name="T3" fmla="*/ 18 h 180000"/>
                              <a:gd name="T4" fmla="*/ 0 60000 65536"/>
                              <a:gd name="T5" fmla="*/ 0 60000 65536"/>
                            </a:gdLst>
                            <a:ahLst/>
                            <a:cxnLst>
                              <a:cxn ang="T4">
                                <a:pos x="T0" y="T1"/>
                              </a:cxn>
                              <a:cxn ang="T5">
                                <a:pos x="T2" y="T3"/>
                              </a:cxn>
                            </a:cxnLst>
                            <a:rect l="0" t="0" r="r" b="b"/>
                            <a:pathLst>
                              <a:path w="6000" h="180000">
                                <a:moveTo>
                                  <a:pt x="0" y="0"/>
                                </a:moveTo>
                                <a:lnTo>
                                  <a:pt x="0" y="180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71" name="任意多边形 1029"/>
                        <wps:cNvSpPr/>
                        <wps:spPr bwMode="auto">
                          <a:xfrm>
                            <a:off x="23940" y="13380"/>
                            <a:ext cx="4394" cy="1680"/>
                          </a:xfrm>
                          <a:custGeom>
                            <a:avLst/>
                            <a:gdLst>
                              <a:gd name="T0" fmla="*/ 0 w 439441"/>
                              <a:gd name="T1" fmla="*/ 0 h 168000"/>
                              <a:gd name="T2" fmla="*/ 0 w 439441"/>
                              <a:gd name="T3" fmla="*/ 7 h 168000"/>
                              <a:gd name="T4" fmla="*/ -44 w 439441"/>
                              <a:gd name="T5" fmla="*/ 7 h 168000"/>
                              <a:gd name="T6" fmla="*/ -44 w 439441"/>
                              <a:gd name="T7" fmla="*/ 17 h 168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9441" h="168000">
                                <a:moveTo>
                                  <a:pt x="0" y="0"/>
                                </a:moveTo>
                                <a:lnTo>
                                  <a:pt x="0" y="72000"/>
                                </a:lnTo>
                                <a:lnTo>
                                  <a:pt x="-439441" y="72000"/>
                                </a:lnTo>
                                <a:lnTo>
                                  <a:pt x="-439441" y="168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72" name="任意多边形 1030"/>
                        <wps:cNvSpPr/>
                        <wps:spPr bwMode="auto">
                          <a:xfrm>
                            <a:off x="23940" y="13380"/>
                            <a:ext cx="1282" cy="1680"/>
                          </a:xfrm>
                          <a:custGeom>
                            <a:avLst/>
                            <a:gdLst>
                              <a:gd name="T0" fmla="*/ 0 w 128220"/>
                              <a:gd name="T1" fmla="*/ 0 h 168000"/>
                              <a:gd name="T2" fmla="*/ 0 w 128220"/>
                              <a:gd name="T3" fmla="*/ 7 h 168000"/>
                              <a:gd name="T4" fmla="*/ -13 w 128220"/>
                              <a:gd name="T5" fmla="*/ 7 h 168000"/>
                              <a:gd name="T6" fmla="*/ -13 w 128220"/>
                              <a:gd name="T7" fmla="*/ 17 h 168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8220" h="168000">
                                <a:moveTo>
                                  <a:pt x="0" y="0"/>
                                </a:moveTo>
                                <a:lnTo>
                                  <a:pt x="0" y="72000"/>
                                </a:lnTo>
                                <a:lnTo>
                                  <a:pt x="-128220" y="72000"/>
                                </a:lnTo>
                                <a:lnTo>
                                  <a:pt x="-128220" y="168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73" name="任意多边形 1031"/>
                        <wps:cNvSpPr/>
                        <wps:spPr bwMode="auto">
                          <a:xfrm>
                            <a:off x="23940" y="13380"/>
                            <a:ext cx="1740" cy="1680"/>
                          </a:xfrm>
                          <a:custGeom>
                            <a:avLst/>
                            <a:gdLst>
                              <a:gd name="T0" fmla="*/ 0 w 174000"/>
                              <a:gd name="T1" fmla="*/ 0 h 168000"/>
                              <a:gd name="T2" fmla="*/ 0 w 174000"/>
                              <a:gd name="T3" fmla="*/ 7 h 168000"/>
                              <a:gd name="T4" fmla="*/ 17 w 174000"/>
                              <a:gd name="T5" fmla="*/ 7 h 168000"/>
                              <a:gd name="T6" fmla="*/ 17 w 174000"/>
                              <a:gd name="T7" fmla="*/ 17 h 168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4000" h="168000">
                                <a:moveTo>
                                  <a:pt x="0" y="0"/>
                                </a:moveTo>
                                <a:lnTo>
                                  <a:pt x="0" y="72000"/>
                                </a:lnTo>
                                <a:lnTo>
                                  <a:pt x="174000" y="72000"/>
                                </a:lnTo>
                                <a:lnTo>
                                  <a:pt x="174000" y="168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74" name="任意多边形 1032"/>
                        <wps:cNvSpPr/>
                        <wps:spPr bwMode="auto">
                          <a:xfrm>
                            <a:off x="23940" y="13380"/>
                            <a:ext cx="4710" cy="1680"/>
                          </a:xfrm>
                          <a:custGeom>
                            <a:avLst/>
                            <a:gdLst>
                              <a:gd name="T0" fmla="*/ 0 w 471000"/>
                              <a:gd name="T1" fmla="*/ 0 h 168000"/>
                              <a:gd name="T2" fmla="*/ 0 w 471000"/>
                              <a:gd name="T3" fmla="*/ 7 h 168000"/>
                              <a:gd name="T4" fmla="*/ 47 w 471000"/>
                              <a:gd name="T5" fmla="*/ 7 h 168000"/>
                              <a:gd name="T6" fmla="*/ 47 w 471000"/>
                              <a:gd name="T7" fmla="*/ 17 h 168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71000" h="168000">
                                <a:moveTo>
                                  <a:pt x="0" y="0"/>
                                </a:moveTo>
                                <a:lnTo>
                                  <a:pt x="0" y="72000"/>
                                </a:lnTo>
                                <a:lnTo>
                                  <a:pt x="471000" y="72000"/>
                                </a:lnTo>
                                <a:lnTo>
                                  <a:pt x="471000" y="1680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75" name="任意多边形 1033"/>
                        <wps:cNvSpPr/>
                        <wps:spPr bwMode="auto">
                          <a:xfrm>
                            <a:off x="60" y="14639"/>
                            <a:ext cx="30360" cy="7550"/>
                          </a:xfrm>
                          <a:custGeom>
                            <a:avLst/>
                            <a:gdLst>
                              <a:gd name="T0" fmla="*/ 0 w 3036000"/>
                              <a:gd name="T1" fmla="*/ 0 h 726000"/>
                              <a:gd name="T2" fmla="*/ 304 w 3036000"/>
                              <a:gd name="T3" fmla="*/ 0 h 726000"/>
                              <a:gd name="T4" fmla="*/ 304 w 3036000"/>
                              <a:gd name="T5" fmla="*/ 79 h 726000"/>
                              <a:gd name="T6" fmla="*/ 0 w 3036000"/>
                              <a:gd name="T7" fmla="*/ 79 h 726000"/>
                              <a:gd name="T8" fmla="*/ 0 w 3036000"/>
                              <a:gd name="T9" fmla="*/ 0 h 72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36000" h="726000">
                                <a:moveTo>
                                  <a:pt x="0" y="0"/>
                                </a:moveTo>
                                <a:lnTo>
                                  <a:pt x="3036000" y="0"/>
                                </a:lnTo>
                                <a:lnTo>
                                  <a:pt x="3036000" y="726000"/>
                                </a:lnTo>
                                <a:lnTo>
                                  <a:pt x="0" y="726000"/>
                                </a:lnTo>
                                <a:lnTo>
                                  <a:pt x="0" y="0"/>
                                </a:lnTo>
                                <a:close/>
                              </a:path>
                            </a:pathLst>
                          </a:custGeom>
                          <a:noFill/>
                          <a:ln w="6000">
                            <a:solidFill>
                              <a:srgbClr val="6D6D6D"/>
                            </a:solidFill>
                            <a:bevel/>
                          </a:ln>
                          <a:effectLst>
                            <a:outerShdw dist="12700" dir="2700000" algn="tl" rotWithShape="0">
                              <a:srgbClr val="000000">
                                <a:alpha val="7999"/>
                              </a:srgbClr>
                            </a:outerShdw>
                          </a:effectLst>
                        </wps:spPr>
                        <wps:bodyPr rot="0" vert="horz" wrap="square" lIns="91440" tIns="45720" rIns="91440" bIns="45720" anchor="t" anchorCtr="0" upright="1">
                          <a:noAutofit/>
                        </wps:bodyPr>
                      </wps:wsp>
                      <wps:wsp>
                        <wps:cNvPr id="76" name="任意多边形 1034"/>
                        <wps:cNvSpPr/>
                        <wps:spPr bwMode="auto">
                          <a:xfrm>
                            <a:off x="15240" y="21900"/>
                            <a:ext cx="60" cy="1455"/>
                          </a:xfrm>
                          <a:custGeom>
                            <a:avLst/>
                            <a:gdLst>
                              <a:gd name="T0" fmla="*/ 0 w 6000"/>
                              <a:gd name="T1" fmla="*/ 0 h 145500"/>
                              <a:gd name="T2" fmla="*/ 0 w 6000"/>
                              <a:gd name="T3" fmla="*/ 15 h 145500"/>
                              <a:gd name="T4" fmla="*/ 0 60000 65536"/>
                              <a:gd name="T5" fmla="*/ 0 60000 65536"/>
                            </a:gdLst>
                            <a:ahLst/>
                            <a:cxnLst>
                              <a:cxn ang="T4">
                                <a:pos x="T0" y="T1"/>
                              </a:cxn>
                              <a:cxn ang="T5">
                                <a:pos x="T2" y="T3"/>
                              </a:cxn>
                            </a:cxnLst>
                            <a:rect l="0" t="0" r="r" b="b"/>
                            <a:pathLst>
                              <a:path w="6000" h="145500">
                                <a:moveTo>
                                  <a:pt x="0" y="0"/>
                                </a:moveTo>
                                <a:lnTo>
                                  <a:pt x="0" y="145500"/>
                                </a:lnTo>
                              </a:path>
                            </a:pathLst>
                          </a:custGeom>
                          <a:noFill/>
                          <a:ln w="6000">
                            <a:solidFill>
                              <a:srgbClr val="6D6D6D"/>
                            </a:solidFill>
                            <a:bevel/>
                            <a:tailEnd type="stealth" w="med" len="med"/>
                          </a:ln>
                        </wps:spPr>
                        <wps:bodyPr rot="0" vert="horz" wrap="square" lIns="91440" tIns="45720" rIns="91440" bIns="45720" anchor="t" anchorCtr="0" upright="1">
                          <a:noAutofit/>
                        </wps:bodyPr>
                      </wps:wsp>
                      <wps:wsp>
                        <wps:cNvPr id="77" name="任意多边形 1035"/>
                        <wps:cNvSpPr/>
                        <wps:spPr bwMode="auto">
                          <a:xfrm>
                            <a:off x="15240" y="25095"/>
                            <a:ext cx="60" cy="1455"/>
                          </a:xfrm>
                          <a:custGeom>
                            <a:avLst/>
                            <a:gdLst>
                              <a:gd name="T0" fmla="*/ 0 w 6000"/>
                              <a:gd name="T1" fmla="*/ 0 h 145500"/>
                              <a:gd name="T2" fmla="*/ 0 w 6000"/>
                              <a:gd name="T3" fmla="*/ 15 h 145500"/>
                              <a:gd name="T4" fmla="*/ 0 60000 65536"/>
                              <a:gd name="T5" fmla="*/ 0 60000 65536"/>
                            </a:gdLst>
                            <a:ahLst/>
                            <a:cxnLst>
                              <a:cxn ang="T4">
                                <a:pos x="T0" y="T1"/>
                              </a:cxn>
                              <a:cxn ang="T5">
                                <a:pos x="T2" y="T3"/>
                              </a:cxn>
                            </a:cxnLst>
                            <a:rect l="0" t="0" r="r" b="b"/>
                            <a:pathLst>
                              <a:path w="6000" h="145500">
                                <a:moveTo>
                                  <a:pt x="0" y="0"/>
                                </a:moveTo>
                                <a:lnTo>
                                  <a:pt x="0" y="145500"/>
                                </a:lnTo>
                              </a:path>
                            </a:pathLst>
                          </a:custGeom>
                          <a:noFill/>
                          <a:ln w="6000">
                            <a:solidFill>
                              <a:srgbClr val="6D6D6D"/>
                            </a:solidFill>
                            <a:bevel/>
                            <a:tailEnd type="stealth" w="med" len="med"/>
                          </a:ln>
                        </wps:spPr>
                        <wps:bodyPr rot="0" vert="horz" wrap="square" lIns="91440" tIns="45720" rIns="91440" bIns="45720" anchor="t" anchorCtr="0" upright="1">
                          <a:noAutofit/>
                        </wps:bodyPr>
                      </wps:wsp>
                    </wpg:wgp>
                  </a:graphicData>
                </a:graphic>
              </wp:inline>
            </w:drawing>
          </mc:Choice>
          <mc:Fallback>
            <w:pict>
              <v:group id="页-1" o:spid="_x0000_s1026" o:spt="203" style="height:601.85pt;width:450.75pt;" coordorigin="60,60" coordsize="30360,28545" o:gfxdata="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">
                <o:lock v:ext="edit" aspectratio="f"/>
                <v:group id="组合 1" o:spid="_x0000_s1026" o:spt="203" style="position:absolute;left:12660;top:60;height:1380;width:5640;" coordorigin="12660,60" coordsize="5640,138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2" o:spid="_x0000_s1026" o:spt="100" style="position:absolute;left:12660;top:60;height:1380;width:5640;" fillcolor="#FBFBFB" filled="t" stroked="t" coordsize="564000,138000" o:gfxdata="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fwnL4A&#10;AADaAAAADwAAAAAAAAABACAAAAAiAAAAZHJzL2Rvd25yZXYueG1sUEsBAhQAFAAAAAgAh07iQDMv&#10;BZ47AAAAOQAAABAAAAAAAAAAAQAgAAAADQEAAGRycy9zaGFwZXhtbC54bWxQSwUGAAAAAAYABgBb&#10;AQAAtwMAAAAA&#10;" path="m564000,138000l564000,0,0,0,0,138000,564000,138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3" o:spid="_x0000_s1026" o:spt="1" style="position:absolute;left:12660;top:-540;height:2580;width:5640;v-text-anchor:middle;" filled="f" stroked="f" coordsize="21600,21600" o:gfxdata="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2PjsvQAA&#10;ANoAAAAPAAAAAAAAAAEAIAAAACIAAABkcnMvZG93bnJldi54bWxQSwECFAAUAAAACACHTuJAMy8F&#10;njsAAAA5AAAAEAAAAAAAAAABACAAAAAMAQAAZHJzL3NoYXBleG1sLnhtbFBLBQYAAAAABgAGAFsB&#10;AAC2AwAAAAA=&#10;">
                    <v:fill on="f" focussize="0,0"/>
                    <v:stroke on="f"/>
                    <v:imagedata o:title=""/>
                    <o:lock v:ext="edit" aspectratio="f"/>
                    <v:textbox inset="1.88976377952756pt,0mm,1.88976377952756pt,0mm">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背景调研</w:t>
                          </w:r>
                        </w:p>
                      </w:txbxContent>
                    </v:textbox>
                  </v:rect>
                </v:group>
                <v:group id="组合 4" o:spid="_x0000_s1026" o:spt="203" style="position:absolute;left:1530;top:4140;height:3360;width:5640;" coordorigin="1530,4140" coordsize="5640,336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任意多边形 5" o:spid="_x0000_s1026" o:spt="100" style="position:absolute;left:1530;top:4140;height:3360;width:5640;" fillcolor="#FBFBFB" filled="t" stroked="t" coordsize="564000,336000" o:gfxdata="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zvDSrgAAADaAAAA&#10;DwAAAAAAAAABACAAAAAiAAAAZHJzL2Rvd25yZXYueG1sUEsBAhQAFAAAAAgAh07iQDMvBZ47AAAA&#10;OQAAABAAAAAAAAAAAQAgAAAABwEAAGRycy9zaGFwZXhtbC54bWxQSwUGAAAAAAYABgBbAQAAsQMA&#10;AAAA&#10;" path="m564000,336000l564000,0,0,0,0,336000,564000,336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6" o:spid="_x0000_s1026" o:spt="1" style="position:absolute;left:1530;top:4530;height:2580;width:5640;v-text-anchor:middle;" filled="f" stroked="f" coordsize="21600,21600" o:gfxdata="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dsnr4A&#10;AADaAAAADwAAAAAAAAABACAAAAAiAAAAZHJzL2Rvd25yZXYueG1sUEsBAhQAFAAAAAgAh07iQDMv&#10;BZ47AAAAOQAAABAAAAAAAAAAAQAgAAAADQEAAGRycy9zaGFwZXhtbC54bWxQSwUGAAAAAAYABgBb&#10;AQAAtwMAAAAA&#10;">
                    <v:fill on="f" focussize="0,0"/>
                    <v:stroke on="f"/>
                    <v:imagedata o:title=""/>
                    <o:lock v:ext="edit" aspectratio="f"/>
                    <v:textbox inset="1.88976377952756pt,0mm,1.88976377952756pt,0mm">
                      <w:txbxContent>
                        <w:p>
                          <w:pPr>
                            <w:snapToGrid w:val="0"/>
                            <w:jc w:val="center"/>
                            <w:rPr>
                              <w:rFonts w:ascii="仿宋" w:hAnsi="仿宋" w:eastAsia="仿宋"/>
                              <w:szCs w:val="21"/>
                            </w:rPr>
                          </w:pPr>
                          <w:r>
                            <w:rPr>
                              <w:rFonts w:ascii="仿宋" w:hAnsi="仿宋" w:eastAsia="仿宋"/>
                              <w:color w:val="303030"/>
                              <w:szCs w:val="21"/>
                            </w:rPr>
                            <w:t>文献资料调研</w:t>
                          </w:r>
                        </w:p>
                      </w:txbxContent>
                    </v:textbox>
                  </v:rect>
                </v:group>
                <v:group id="组合 7" o:spid="_x0000_s1026" o:spt="203" style="position:absolute;left:8640;top:4140;height:3480;width:5640;" coordorigin="8640,4140" coordsize="5640,348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任意多边形 8" o:spid="_x0000_s1026" o:spt="100" style="position:absolute;left:8640;top:4140;height:3480;width:5640;" fillcolor="#FBFBFB" filled="t" stroked="t" coordsize="564000,348000" o:gfxdata="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YvYUitwAAANsAAAAP&#10;AAAAAAAAAAEAIAAAACIAAABkcnMvZG93bnJldi54bWxQSwECFAAUAAAACACHTuJAMy8FnjsAAAA5&#10;AAAAEAAAAAAAAAABACAAAAAGAQAAZHJzL3NoYXBleG1sLnhtbFBLBQYAAAAABgAGAFsBAACwAwAA&#10;AAA=&#10;" path="m564000,348000l564000,0,0,0,0,348000,564000,348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9" o:spid="_x0000_s1026" o:spt="1" style="position:absolute;left:8640;top:4140;height:3480;width:5640;v-text-anchor:middle;" filled="f" stroked="f" coordsize="21600,21600" o:gfxdata="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HKiO8AAAA&#10;2wAAAA8AAAAAAAAAAQAgAAAAIgAAAGRycy9kb3ducmV2LnhtbFBLAQIUABQAAAAIAIdO4kAzLwWe&#10;OwAAADkAAAAQAAAAAAAAAAEAIAAAAAsBAABkcnMvc2hhcGV4bWwueG1sUEsFBgAAAAAGAAYAWwEA&#10;ALUDAAAAAA==&#10;">
                    <v:fill on="f" focussize="0,0"/>
                    <v:stroke on="f"/>
                    <v:imagedata o:title=""/>
                    <o:lock v:ext="edit" aspectratio="f"/>
                    <v:textbox inset="1.88976377952756pt,0mm,1.88976377952756pt,0mm">
                      <w:txbxContent>
                        <w:p>
                          <w:pPr>
                            <w:snapToGrid w:val="0"/>
                            <w:jc w:val="center"/>
                            <w:rPr>
                              <w:rFonts w:ascii="仿宋" w:hAnsi="仿宋" w:eastAsia="仿宋"/>
                              <w:szCs w:val="21"/>
                            </w:rPr>
                          </w:pPr>
                          <w:r>
                            <w:rPr>
                              <w:rFonts w:ascii="仿宋" w:hAnsi="仿宋" w:eastAsia="仿宋"/>
                              <w:color w:val="303030"/>
                              <w:szCs w:val="21"/>
                            </w:rPr>
                            <w:t>国内外相关分析方法调研</w:t>
                          </w:r>
                        </w:p>
                      </w:txbxContent>
                    </v:textbox>
                  </v:rect>
                </v:group>
                <v:group id="组合 10" o:spid="_x0000_s1026" o:spt="203" style="position:absolute;left:15750;top:4140;height:3480;width:5640;" coordorigin="15750,4140" coordsize="5640,3480"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1" o:spid="_x0000_s1026" o:spt="100" style="position:absolute;left:15750;top:4140;height:3480;width:5640;" fillcolor="#FBFBFB" filled="t" stroked="t" coordsize="564000,348000" o:gfxdata="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yia6twAAANsAAAAP&#10;AAAAAAAAAAEAIAAAACIAAABkcnMvZG93bnJldi54bWxQSwECFAAUAAAACACHTuJAMy8FnjsAAAA5&#10;AAAAEAAAAAAAAAABACAAAAAGAQAAZHJzL3NoYXBleG1sLnhtbFBLBQYAAAAABgAGAFsBAACwAwAA&#10;AAA=&#10;" path="m564000,348000l564000,0,0,0,0,348000,564000,348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12" o:spid="_x0000_s1026" o:spt="1" style="position:absolute;left:15750;top:4140;height:3480;width:5640;v-text-anchor:middle;" filled="f" stroked="f" coordsize="21600,21600" o:gfxdata="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usle8AAAA&#10;2wAAAA8AAAAAAAAAAQAgAAAAIgAAAGRycy9kb3ducmV2LnhtbFBLAQIUABQAAAAIAIdO4kAzLwWe&#10;OwAAADkAAAAQAAAAAAAAAAEAIAAAAAsBAABkcnMvc2hhcGV4bWwueG1sUEsFBgAAAAAGAAYAWwEA&#10;ALUDAAAAAA==&#10;">
                    <v:fill on="f" focussize="0,0"/>
                    <v:stroke on="f"/>
                    <v:imagedata o:title=""/>
                    <o:lock v:ext="edit" aspectratio="f"/>
                    <v:textbox inset="1.88976377952756pt,0mm,1.88976377952756pt,0mm">
                      <w:txbxContent>
                        <w:p>
                          <w:pPr>
                            <w:snapToGrid w:val="0"/>
                            <w:jc w:val="center"/>
                            <w:rPr>
                              <w:rFonts w:ascii="仿宋" w:hAnsi="仿宋" w:eastAsia="仿宋"/>
                              <w:szCs w:val="21"/>
                            </w:rPr>
                          </w:pPr>
                          <w:r>
                            <w:rPr>
                              <w:rFonts w:ascii="仿宋" w:hAnsi="仿宋" w:eastAsia="仿宋"/>
                              <w:color w:val="303030"/>
                              <w:szCs w:val="21"/>
                            </w:rPr>
                            <w:t>走航监测设备调研</w:t>
                          </w:r>
                        </w:p>
                      </w:txbxContent>
                    </v:textbox>
                  </v:rect>
                </v:group>
                <v:group id="组合 13" o:spid="_x0000_s1026" o:spt="203" style="position:absolute;left:3540;top:9900;height:3480;width:5640;" coordorigin="3540,9900" coordsize="5640,348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任意多边形 14" o:spid="_x0000_s1026" o:spt="100" style="position:absolute;left:3540;top:9900;height:3480;width:5640;" fillcolor="#FBFBFB" filled="t" stroked="t" coordsize="564000,348000" o:gfxdata="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GLjNtwAAANsAAAAP&#10;AAAAAAAAAAEAIAAAACIAAABkcnMvZG93bnJldi54bWxQSwECFAAUAAAACACHTuJAMy8FnjsAAAA5&#10;AAAAEAAAAAAAAAABACAAAAAGAQAAZHJzL3NoYXBleG1sLnhtbFBLBQYAAAAABgAGAFsBAACwAwAA&#10;AAA=&#10;" path="m564000,348000l564000,0,0,0,0,348000,564000,348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15" o:spid="_x0000_s1026" o:spt="1" style="position:absolute;left:3540;top:9900;height:3480;width:5640;v-text-anchor:middle;" filled="f" stroked="f" coordsize="21600,21600" o:gfxdata="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7x3JvQAA&#10;ANsAAAAPAAAAAAAAAAEAIAAAACIAAABkcnMvZG93bnJldi54bWxQSwECFAAUAAAACACHTuJAMy8F&#10;njsAAAA5AAAAEAAAAAAAAAABACAAAAAMAQAAZHJzL3NoYXBleG1sLnhtbFBLBQYAAAAABgAGAFsB&#10;AAC2AwAAAAA=&#10;">
                    <v:fill on="f" focussize="0,0"/>
                    <v:stroke on="f"/>
                    <v:imagedata o:title=""/>
                    <o:lock v:ext="edit" aspectratio="f"/>
                    <v:textbox inset="1.88976377952756pt,0mm,1.88976377952756pt,0mm">
                      <w:txbxContent>
                        <w:p>
                          <w:pPr>
                            <w:snapToGrid w:val="0"/>
                            <w:jc w:val="center"/>
                            <w:rPr>
                              <w:rFonts w:ascii="仿宋" w:hAnsi="仿宋" w:eastAsia="仿宋"/>
                              <w:szCs w:val="21"/>
                            </w:rPr>
                          </w:pPr>
                          <w:r>
                            <w:rPr>
                              <w:rFonts w:ascii="仿宋" w:hAnsi="仿宋" w:eastAsia="仿宋"/>
                              <w:color w:val="303030"/>
                              <w:szCs w:val="21"/>
                            </w:rPr>
                            <w:t>材料及设备准备</w:t>
                          </w:r>
                        </w:p>
                      </w:txbxContent>
                    </v:textbox>
                  </v:rect>
                </v:group>
                <v:rect id="矩形 16" o:spid="_x0000_s1026" o:spt="1" style="position:absolute;left:4680;top:9360;height:1260;width:9060;" filled="f" stroked="f" coordsize="21600,21600" o:gfxdata="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UNjbsAAADb&#10;AAAADwAAAAAAAAABACAAAAAiAAAAZHJzL2Rvd25yZXYueG1sUEsBAhQAFAAAAAgAh07iQDMvBZ47&#10;AAAAOQAAABAAAAAAAAAAAQAgAAAACgEAAGRycy9zaGFwZXhtbC54bWxQSwUGAAAAAAYABgBbAQAA&#10;tAMAAAAA&#10;">
                  <v:fill on="f" focussize="0,0"/>
                  <v:stroke on="f"/>
                  <v:imagedata o:title=""/>
                  <o:lock v:ext="edit" aspectratio="f"/>
                </v:rect>
                <v:group id="组合 17" o:spid="_x0000_s1026" o:spt="203" style="position:absolute;left:22860;top:4260;height:3480;width:5640;" coordorigin="22860,4260" coordsize="5640,348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任意多边形 18" o:spid="_x0000_s1026" o:spt="100" style="position:absolute;left:22860;top:4260;height:3480;width:5640;" fillcolor="#FBFBFB" filled="t" stroked="t" coordsize="564000,348000" o:gfxdata="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tFPn7gAAADbAAAA&#10;DwAAAAAAAAABACAAAAAiAAAAZHJzL2Rvd25yZXYueG1sUEsBAhQAFAAAAAgAh07iQDMvBZ47AAAA&#10;OQAAABAAAAAAAAAAAQAgAAAABwEAAGRycy9zaGFwZXhtbC54bWxQSwUGAAAAAAYABgBbAQAAsQMA&#10;AAAA&#10;" path="m564000,348000l564000,0,0,0,0,348000,564000,348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19" o:spid="_x0000_s1026" o:spt="1" style="position:absolute;left:22860;top:4260;height:3480;width:5640;v-text-anchor:middle;" filled="f" stroked="f" coordsize="21600,21600" o:gfxdata="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2vgnr4A&#10;AADbAAAADwAAAAAAAAABACAAAAAiAAAAZHJzL2Rvd25yZXYueG1sUEsBAhQAFAAAAAgAh07iQDMv&#10;BZ47AAAAOQAAABAAAAAAAAAAAQAgAAAADQEAAGRycy9zaGFwZXhtbC54bWxQSwUGAAAAAAYABgBb&#10;AQAAtwMAAAAA&#10;">
                    <v:fill on="f" focussize="0,0"/>
                    <v:stroke on="f"/>
                    <v:imagedata o:title=""/>
                    <o:lock v:ext="edit" aspectratio="f"/>
                    <v:textbox inset="1.88976377952756pt,0mm,1.88976377952756pt,0mm">
                      <w:txbxContent>
                        <w:p>
                          <w:pPr>
                            <w:snapToGrid w:val="0"/>
                            <w:jc w:val="center"/>
                            <w:rPr>
                              <w:rFonts w:ascii="仿宋" w:hAnsi="仿宋" w:eastAsia="仿宋"/>
                              <w:color w:val="303030"/>
                              <w:szCs w:val="21"/>
                            </w:rPr>
                          </w:pPr>
                          <w:r>
                            <w:rPr>
                              <w:rFonts w:hint="eastAsia" w:ascii="仿宋" w:hAnsi="仿宋" w:eastAsia="仿宋"/>
                              <w:color w:val="303030"/>
                              <w:szCs w:val="21"/>
                            </w:rPr>
                            <w:t>相关</w:t>
                          </w:r>
                        </w:p>
                        <w:p>
                          <w:pPr>
                            <w:snapToGrid w:val="0"/>
                            <w:jc w:val="center"/>
                            <w:rPr>
                              <w:rFonts w:ascii="仿宋" w:hAnsi="仿宋" w:eastAsia="仿宋"/>
                              <w:szCs w:val="21"/>
                            </w:rPr>
                          </w:pPr>
                          <w:r>
                            <w:rPr>
                              <w:rFonts w:ascii="仿宋" w:hAnsi="仿宋" w:eastAsia="仿宋"/>
                              <w:color w:val="303030"/>
                              <w:szCs w:val="21"/>
                            </w:rPr>
                            <w:t>标准方法研究及论证</w:t>
                          </w:r>
                        </w:p>
                      </w:txbxContent>
                    </v:textbox>
                  </v:rect>
                </v:group>
                <v:group id="组合 20" o:spid="_x0000_s1026" o:spt="203" style="position:absolute;left:12420;top:9900;height:3480;width:5640;" coordorigin="12420,9900" coordsize="5640,3480"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任意多边形 21" o:spid="_x0000_s1026" o:spt="100" style="position:absolute;left:12420;top:9900;height:3480;width:5640;" fillcolor="#FBFBFB" filled="t" stroked="t" coordsize="564000,348000" o:gfxdata="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qbsB7gAAADbAAAA&#10;DwAAAAAAAAABACAAAAAiAAAAZHJzL2Rvd25yZXYueG1sUEsBAhQAFAAAAAgAh07iQDMvBZ47AAAA&#10;OQAAABAAAAAAAAAAAQAgAAAABwEAAGRycy9zaGFwZXhtbC54bWxQSwUGAAAAAAYABgBbAQAAsQMA&#10;AAAA&#10;" path="m564000,348000l564000,0,0,0,0,348000,564000,348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22" o:spid="_x0000_s1026" o:spt="1" style="position:absolute;left:12420;top:9900;height:3480;width:5640;v-text-anchor:middle;" filled="f" stroked="f" coordsize="21600,21600" o:gfxdata="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CeOq8AAAA&#10;2wAAAA8AAAAAAAAAAQAgAAAAIgAAAGRycy9kb3ducmV2LnhtbFBLAQIUABQAAAAIAIdO4kAzLwWe&#10;OwAAADkAAAAQAAAAAAAAAAEAIAAAAAsBAABkcnMvc2hhcGV4bWwueG1sUEsFBgAAAAAGAAYAWwEA&#10;ALUDAAAAAA==&#10;">
                    <v:fill on="f" focussize="0,0"/>
                    <v:stroke on="f"/>
                    <v:imagedata o:title=""/>
                    <o:lock v:ext="edit" aspectratio="f"/>
                    <v:textbox inset="1.88976377952756pt,0mm,1.88976377952756pt,0mm">
                      <w:txbxContent>
                        <w:p>
                          <w:pPr>
                            <w:snapToGrid w:val="0"/>
                            <w:jc w:val="center"/>
                            <w:rPr>
                              <w:rFonts w:ascii="仿宋" w:hAnsi="仿宋" w:eastAsia="仿宋"/>
                              <w:szCs w:val="21"/>
                            </w:rPr>
                          </w:pPr>
                          <w:r>
                            <w:rPr>
                              <w:rFonts w:ascii="仿宋" w:hAnsi="仿宋" w:eastAsia="仿宋"/>
                              <w:color w:val="303030"/>
                              <w:szCs w:val="21"/>
                            </w:rPr>
                            <w:t>分析测试方法研究</w:t>
                          </w:r>
                        </w:p>
                      </w:txbxContent>
                    </v:textbox>
                  </v:rect>
                </v:group>
                <v:group id="组合 23" o:spid="_x0000_s1026" o:spt="203" style="position:absolute;left:21120;top:9900;height:3480;width:5640;" coordorigin="21120,9900" coordsize="5640,348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4" o:spid="_x0000_s1026" o:spt="100" style="position:absolute;left:21120;top:9900;height:3480;width:5640;" fillcolor="#FBFBFB" filled="t" stroked="t" coordsize="564000,348000" o:gfxdata="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nRycLgAAADbAAAA&#10;DwAAAAAAAAABACAAAAAiAAAAZHJzL2Rvd25yZXYueG1sUEsBAhQAFAAAAAgAh07iQDMvBZ47AAAA&#10;OQAAABAAAAAAAAAAAQAgAAAABwEAAGRycy9zaGFwZXhtbC54bWxQSwUGAAAAAAYABgBbAQAAsQMA&#10;AAAA&#10;" path="m564000,348000l564000,0,0,0,0,348000,564000,348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25" o:spid="_x0000_s1026" o:spt="1" style="position:absolute;left:21120;top:9900;height:3480;width:5640;v-text-anchor:middle;" filled="f" stroked="f" coordsize="21600,21600" o:gfxdata="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qD13S2AAAA2wAAAA8A&#10;AAAAAAAAAQAgAAAAIgAAAGRycy9kb3ducmV2LnhtbFBLAQIUABQAAAAIAIdO4kAzLwWeOwAAADkA&#10;AAAQAAAAAAAAAAEAIAAAAAUBAABkcnMvc2hhcGV4bWwueG1sUEsFBgAAAAAGAAYAWwEAAK8DAAAA&#10;AA==&#10;">
                    <v:fill on="f" focussize="0,0"/>
                    <v:stroke on="f"/>
                    <v:imagedata o:title=""/>
                    <o:lock v:ext="edit" aspectratio="f"/>
                    <v:textbox inset="1.88976377952756pt,0mm,1.88976377952756pt,0mm">
                      <w:txbxContent>
                        <w:p>
                          <w:pPr>
                            <w:snapToGrid w:val="0"/>
                            <w:jc w:val="center"/>
                            <w:rPr>
                              <w:rFonts w:ascii="仿宋" w:hAnsi="仿宋" w:eastAsia="仿宋"/>
                              <w:szCs w:val="21"/>
                            </w:rPr>
                          </w:pPr>
                          <w:r>
                            <w:rPr>
                              <w:rFonts w:ascii="仿宋" w:hAnsi="仿宋" w:eastAsia="仿宋"/>
                              <w:color w:val="303030"/>
                              <w:szCs w:val="21"/>
                            </w:rPr>
                            <w:t>质量控制与质量保证</w:t>
                          </w:r>
                        </w:p>
                      </w:txbxContent>
                    </v:textbox>
                  </v:rect>
                </v:group>
                <v:group id="组合 26" o:spid="_x0000_s1026" o:spt="203" style="position:absolute;left:3540;top:15090;height:4530;width:1680;" coordorigin="3540,15090" coordsize="1680,453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任意多边形 27" o:spid="_x0000_s1026" o:spt="100" style="position:absolute;left:3540;top:15090;height:4530;width:1680;" fillcolor="#FBFBFB" filled="t" stroked="t" coordsize="168000,453000" o:gfxdata="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9VcRtwAAANsAAAAP&#10;AAAAAAAAAAEAIAAAACIAAABkcnMvZG93bnJldi54bWxQSwECFAAUAAAACACHTuJAMy8FnjsAAAA5&#10;AAAAEAAAAAAAAAABACAAAAAGAQAAZHJzL3NoYXBleG1sLnhtbFBLBQYAAAAABgAGAFsBAACwAwAA&#10;AAA=&#10;" path="m168000,453000l168000,0,0,0,0,453000,168000,453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28" o:spid="_x0000_s1026" o:spt="1" style="position:absolute;left:3540;top:14715;height:5280;width:1680;v-text-anchor:middle;" filled="f" stroked="f" coordsize="21600,21600" o:gfxdata="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oNL4A&#10;AADbAAAADwAAAAAAAAABACAAAAAiAAAAZHJzL2Rvd25yZXYueG1sUEsBAhQAFAAAAAgAh07iQDMv&#10;BZ47AAAAOQAAABAAAAAAAAAAAQAgAAAADQEAAGRycy9zaGFwZXhtbC54bWxQSwUGAAAAAAYABgBb&#10;AQAAtwMAAAAA&#10;">
                    <v:fill on="f" focussize="0,0"/>
                    <v:stroke on="f"/>
                    <v:imagedata o:title=""/>
                    <o:lock v:ext="edit" aspectratio="f"/>
                    <v:textbox inset="1.88976377952756pt,0mm,1.88976377952756pt,0mm">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hint="eastAsia" w:ascii="仿宋" w:hAnsi="仿宋" w:eastAsia="仿宋"/>
                              <w:color w:val="303030"/>
                              <w:szCs w:val="21"/>
                            </w:rPr>
                            <w:t>标准气</w:t>
                          </w:r>
                        </w:p>
                      </w:txbxContent>
                    </v:textbox>
                  </v:rect>
                </v:group>
                <v:group id="组合 29" o:spid="_x0000_s1026" o:spt="203" style="position:absolute;left:7500;top:15060;height:6810;width:1740;" coordorigin="7500,15060" coordsize="1740,681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30" o:spid="_x0000_s1026" o:spt="100" style="position:absolute;left:7500;top:15060;height:6810;width:1740;" fillcolor="#FBFBFB" filled="t" stroked="t" coordsize="174000,681000" o:gfxdata="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Fc03G5AAAA2wAA&#10;AA8AAAAAAAAAAQAgAAAAIgAAAGRycy9kb3ducmV2LnhtbFBLAQIUABQAAAAIAIdO4kAzLwWeOwAA&#10;ADkAAAAQAAAAAAAAAAEAIAAAAAgBAABkcnMvc2hhcGV4bWwueG1sUEsFBgAAAAAGAAYAWwEAALID&#10;AAAAAA==&#10;" path="m174000,681000l174000,0,0,0,0,681000,174000,681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31" o:spid="_x0000_s1026" o:spt="1" style="position:absolute;left:7500;top:14475;height:7980;width:1740;v-text-anchor:middle;" filled="f" stroked="f" coordsize="21600,21600" o:gfxdata="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hdLrL4A&#10;AADbAAAADwAAAAAAAAABACAAAAAiAAAAZHJzL2Rvd25yZXYueG1sUEsBAhQAFAAAAAgAh07iQDMv&#10;BZ47AAAAOQAAABAAAAAAAAAAAQAgAAAADQEAAGRycy9zaGFwZXhtbC54bWxQSwUGAAAAAAYABgBb&#10;AQAAtwMAAAAA&#10;">
                    <v:fill on="f" focussize="0,0"/>
                    <v:stroke on="f"/>
                    <v:imagedata o:title=""/>
                    <o:lock v:ext="edit" aspectratio="f"/>
                    <v:textbox inset="1.88976377952756pt,0mm,1.88976377952756pt,0mm">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hint="eastAsia" w:ascii="仿宋" w:hAnsi="仿宋" w:eastAsia="仿宋"/>
                              <w:color w:val="303030"/>
                              <w:szCs w:val="21"/>
                            </w:rPr>
                            <w:t>走航监测</w:t>
                          </w:r>
                          <w:r>
                            <w:rPr>
                              <w:rFonts w:ascii="仿宋" w:hAnsi="仿宋" w:eastAsia="仿宋"/>
                              <w:color w:val="303030"/>
                              <w:szCs w:val="21"/>
                            </w:rPr>
                            <w:t>质谱仪</w:t>
                          </w:r>
                        </w:p>
                      </w:txbxContent>
                    </v:textbox>
                  </v:rect>
                </v:group>
                <v:group id="组合 32" o:spid="_x0000_s1026" o:spt="203" style="position:absolute;left:12060;top:15060;height:4560;width:1680;" coordorigin="12060,15060" coordsize="1680,456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任意多边形 33" o:spid="_x0000_s1026" o:spt="100" style="position:absolute;left:12060;top:15060;height:4560;width:1680;" fillcolor="#FBFBFB" filled="t" stroked="t" coordsize="168000,456000" o:gfxdata="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O+ixL4A&#10;AADbAAAADwAAAAAAAAABACAAAAAiAAAAZHJzL2Rvd25yZXYueG1sUEsBAhQAFAAAAAgAh07iQDMv&#10;BZ47AAAAOQAAABAAAAAAAAAAAQAgAAAADQEAAGRycy9zaGFwZXhtbC54bWxQSwUGAAAAAAYABgBb&#10;AQAAtwMAAAAA&#10;" path="m168000,456000l168000,0,0,0,0,456000,168000,456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34" o:spid="_x0000_s1026" o:spt="1" style="position:absolute;left:12060;top:14700;height:5280;width:1680;v-text-anchor:middle;" filled="f" stroked="f" coordsize="21600,21600" o:gfxdata="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xdXbvQAA&#10;ANsAAAAPAAAAAAAAAAEAIAAAACIAAABkcnMvZG93bnJldi54bWxQSwECFAAUAAAACACHTuJAMy8F&#10;njsAAAA5AAAAEAAAAAAAAAABACAAAAAMAQAAZHJzL3NoYXBleG1sLnhtbFBLBQYAAAAABgAGAFsB&#10;AAC2AwAAAAA=&#10;">
                    <v:fill on="f" focussize="0,0"/>
                    <v:stroke on="f"/>
                    <v:imagedata o:title=""/>
                    <o:lock v:ext="edit" aspectratio="f"/>
                    <v:textbox inset="1.88976377952756pt,0mm,1.88976377952756pt,0mm">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分析时间</w:t>
                          </w:r>
                        </w:p>
                      </w:txbxContent>
                    </v:textbox>
                  </v:rect>
                </v:group>
                <v:group id="组合 35" o:spid="_x0000_s1026" o:spt="203" style="position:absolute;left:16020;top:15060;height:4560;width:1680;" coordorigin="16020,15060" coordsize="1680,4560"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任意多边形 36" o:spid="_x0000_s1026" o:spt="100" style="position:absolute;left:16020;top:15060;height:4560;width:1680;" fillcolor="#FBFBFB" filled="t" stroked="t" coordsize="168000,456000" o:gfxdata="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wNra/&#10;AAAA2wAAAA8AAAAAAAAAAQAgAAAAIgAAAGRycy9kb3ducmV2LnhtbFBLAQIUABQAAAAIAIdO4kAz&#10;LwWeOwAAADkAAAAQAAAAAAAAAAEAIAAAAA4BAABkcnMvc2hhcGV4bWwueG1sUEsFBgAAAAAGAAYA&#10;WwEAALgDAAAAAA==&#10;" path="m168000,456000l168000,0,0,0,0,456000,168000,456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37" o:spid="_x0000_s1026" o:spt="1" style="position:absolute;left:16020;top:14700;height:5280;width:1680;v-text-anchor:middle;" filled="f" stroked="f" coordsize="21600,21600" o:gfxdata="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qPtK5AAAA2wAA&#10;AA8AAAAAAAAAAQAgAAAAIgAAAGRycy9kb3ducmV2LnhtbFBLAQIUABQAAAAIAIdO4kAzLwWeOwAA&#10;ADkAAAAQAAAAAAAAAAEAIAAAAAgBAABkcnMvc2hhcGV4bWwueG1sUEsFBgAAAAAGAAYAWwEAALID&#10;AAAAAA==&#10;">
                    <v:fill on="f" focussize="0,0"/>
                    <v:stroke on="f"/>
                    <v:imagedata o:title=""/>
                    <o:lock v:ext="edit" aspectratio="f"/>
                    <v:textbox inset="1.88976377952756pt,0mm,1.88976377952756pt,0mm">
                      <w:txbxContent>
                        <w:p>
                          <w:pPr>
                            <w:snapToGrid w:val="0"/>
                            <w:jc w:val="center"/>
                            <w:rPr>
                              <w:rFonts w:ascii="仿宋" w:hAnsi="仿宋" w:eastAsia="仿宋"/>
                              <w:color w:val="303030"/>
                              <w:szCs w:val="21"/>
                            </w:rPr>
                          </w:pPr>
                        </w:p>
                        <w:p>
                          <w:pPr>
                            <w:snapToGrid w:val="0"/>
                            <w:jc w:val="center"/>
                            <w:rPr>
                              <w:rFonts w:ascii="仿宋" w:hAnsi="仿宋" w:eastAsia="仿宋"/>
                              <w:color w:val="303030"/>
                              <w:szCs w:val="21"/>
                            </w:rPr>
                          </w:pPr>
                          <w:r>
                            <w:rPr>
                              <w:rFonts w:hint="eastAsia" w:ascii="仿宋" w:hAnsi="仿宋" w:eastAsia="仿宋"/>
                              <w:color w:val="303030"/>
                              <w:szCs w:val="21"/>
                            </w:rPr>
                            <w:t>检测</w:t>
                          </w:r>
                        </w:p>
                        <w:p>
                          <w:pPr>
                            <w:snapToGrid w:val="0"/>
                            <w:jc w:val="center"/>
                            <w:rPr>
                              <w:rFonts w:ascii="仿宋" w:hAnsi="仿宋" w:eastAsia="仿宋"/>
                              <w:szCs w:val="21"/>
                            </w:rPr>
                          </w:pPr>
                          <w:r>
                            <w:rPr>
                              <w:rFonts w:ascii="仿宋" w:hAnsi="仿宋" w:eastAsia="仿宋"/>
                              <w:color w:val="303030"/>
                              <w:szCs w:val="21"/>
                            </w:rPr>
                            <w:t>浓度</w:t>
                          </w:r>
                        </w:p>
                      </w:txbxContent>
                    </v:textbox>
                  </v:rect>
                </v:group>
                <v:group id="组合 38" o:spid="_x0000_s1026" o:spt="203" style="position:absolute;left:21915;top:15060;height:4560;width:1485;" coordorigin="21915,15060" coordsize="1484,456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任意多边形 39" o:spid="_x0000_s1026" o:spt="100" style="position:absolute;left:21915;top:15060;height:4560;width:1485;" fillcolor="#FBFBFB" filled="t" stroked="t" coordsize="148441,456000" o:gfxdata="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EiZbsAAADb&#10;AAAADwAAAAAAAAABACAAAAAiAAAAZHJzL2Rvd25yZXYueG1sUEsBAhQAFAAAAAgAh07iQDMvBZ47&#10;AAAAOQAAABAAAAAAAAAAAQAgAAAACgEAAGRycy9zaGFwZXhtbC54bWxQSwUGAAAAAAYABgBbAQAA&#10;tAMAAAAA&#10;" path="m148441,456000l148441,0,0,0,0,456000,148441,456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40" o:spid="_x0000_s1026" o:spt="1" style="position:absolute;left:21915;top:15150;height:4380;width:1485;v-text-anchor:middle;" filled="f" stroked="f" coordsize="21600,21600" o:gfxdata="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igpb4A&#10;AADbAAAADwAAAAAAAAABACAAAAAiAAAAZHJzL2Rvd25yZXYueG1sUEsBAhQAFAAAAAgAh07iQDMv&#10;BZ47AAAAOQAAABAAAAAAAAAAAQAgAAAADQEAAGRycy9zaGFwZXhtbC54bWxQSwUGAAAAAAYABgBb&#10;AQAAtwMAAAAA&#10;">
                    <v:fill on="f" focussize="0,0"/>
                    <v:stroke on="f"/>
                    <v:imagedata o:title=""/>
                    <o:lock v:ext="edit" aspectratio="f"/>
                    <v:textbox inset="1.88976377952756pt,0mm,1.88976377952756pt,0mm">
                      <w:txbxContent>
                        <w:p>
                          <w:pPr>
                            <w:snapToGrid w:val="0"/>
                            <w:jc w:val="center"/>
                            <w:rPr>
                              <w:rFonts w:ascii="仿宋" w:hAnsi="仿宋" w:eastAsia="仿宋"/>
                              <w:szCs w:val="21"/>
                            </w:rPr>
                          </w:pPr>
                          <w:r>
                            <w:rPr>
                              <w:rFonts w:ascii="仿宋" w:hAnsi="仿宋" w:eastAsia="仿宋"/>
                              <w:color w:val="303030"/>
                              <w:szCs w:val="21"/>
                            </w:rPr>
                            <w:t>检出限</w:t>
                          </w:r>
                        </w:p>
                      </w:txbxContent>
                    </v:textbox>
                  </v:rect>
                </v:group>
                <v:group id="组合 41" o:spid="_x0000_s1026" o:spt="203" style="position:absolute;left:18705;top:15060;height:4560;width:1680;" coordorigin="18705,15060" coordsize="1680,4560"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任意多边形 42" o:spid="_x0000_s1026" o:spt="100" style="position:absolute;left:18705;top:15060;height:4560;width:1680;" fillcolor="#FBFBFB" filled="t" stroked="t" coordsize="168000,456000" o:gfxdata="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7T86/&#10;AAAA2wAAAA8AAAAAAAAAAQAgAAAAIgAAAGRycy9kb3ducmV2LnhtbFBLAQIUABQAAAAIAIdO4kAz&#10;LwWeOwAAADkAAAAQAAAAAAAAAAEAIAAAAA4BAABkcnMvc2hhcGV4bWwueG1sUEsFBgAAAAAGAAYA&#10;WwEAALgDAAAAAA==&#10;" path="m168000,456000l168000,0,0,0,0,456000,168000,456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43" o:spid="_x0000_s1026" o:spt="1" style="position:absolute;left:18705;top:14700;height:5280;width:1680;v-text-anchor:middle;" filled="f" stroked="f" coordsize="21600,21600" o:gfxdata="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jwM9vQAA&#10;ANsAAAAPAAAAAAAAAAEAIAAAACIAAABkcnMvZG93bnJldi54bWxQSwECFAAUAAAACACHTuJAMy8F&#10;njsAAAA5AAAAEAAAAAAAAAABACAAAAAMAQAAZHJzL3NoYXBleG1sLnhtbFBLBQYAAAAABgAGAFsB&#10;AAC2AwAAAAA=&#10;">
                    <v:fill on="f" focussize="0,0"/>
                    <v:stroke on="f"/>
                    <v:imagedata o:title=""/>
                    <o:lock v:ext="edit" aspectratio="f"/>
                    <v:textbox inset="1.88976377952756pt,0mm,1.88976377952756pt,0mm">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标准曲线</w:t>
                          </w:r>
                        </w:p>
                      </w:txbxContent>
                    </v:textbox>
                  </v:rect>
                </v:group>
                <v:group id="组合 44" o:spid="_x0000_s1026" o:spt="203" style="position:absolute;left:24930;top:15060;height:4560;width:1500;" coordorigin="24930,15060" coordsize="1500,4560"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任意多边形 45" o:spid="_x0000_s1026" o:spt="100" style="position:absolute;left:24930;top:15060;height:4560;width:1500;" fillcolor="#FBFBFB" filled="t" stroked="t" coordsize="150000,456000" o:gfxdata="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Nx7sAAADb&#10;AAAADwAAAAAAAAABACAAAAAiAAAAZHJzL2Rvd25yZXYueG1sUEsBAhQAFAAAAAgAh07iQDMvBZ47&#10;AAAAOQAAABAAAAAAAAAAAQAgAAAACgEAAGRycy9zaGFwZXhtbC54bWxQSwUGAAAAAAYABgBbAQAA&#10;tAMAAAAA&#10;" path="m150000,456000l150000,0,0,0,0,456000,150000,456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46" o:spid="_x0000_s1026" o:spt="1" style="position:absolute;left:24930;top:15150;height:4380;width:1500;v-text-anchor:middle;" filled="f" stroked="f" coordsize="21600,21600" o:gfxdata="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EJdPvQAA&#10;ANsAAAAPAAAAAAAAAAEAIAAAACIAAABkcnMvZG93bnJldi54bWxQSwECFAAUAAAACACHTuJAMy8F&#10;njsAAAA5AAAAEAAAAAAAAAABACAAAAAMAQAAZHJzL3NoYXBleG1sLnhtbFBLBQYAAAAABgAGAFsB&#10;AAC2AwAAAAA=&#10;">
                    <v:fill on="f" focussize="0,0"/>
                    <v:stroke on="f"/>
                    <v:imagedata o:title=""/>
                    <o:lock v:ext="edit" aspectratio="f"/>
                    <v:textbox inset="1.88976377952756pt,0mm,1.88976377952756pt,0mm">
                      <w:txbxContent>
                        <w:p>
                          <w:pPr>
                            <w:snapToGrid w:val="0"/>
                            <w:jc w:val="center"/>
                            <w:rPr>
                              <w:rFonts w:ascii="仿宋" w:hAnsi="仿宋" w:eastAsia="仿宋"/>
                              <w:szCs w:val="21"/>
                            </w:rPr>
                          </w:pPr>
                          <w:r>
                            <w:rPr>
                              <w:rFonts w:ascii="仿宋" w:hAnsi="仿宋" w:eastAsia="仿宋"/>
                              <w:color w:val="303030"/>
                              <w:szCs w:val="21"/>
                            </w:rPr>
                            <w:t>准确度</w:t>
                          </w:r>
                        </w:p>
                      </w:txbxContent>
                    </v:textbox>
                  </v:rect>
                </v:group>
                <v:group id="组合 47" o:spid="_x0000_s1026" o:spt="203" style="position:absolute;left:27960;top:15060;height:4560;width:1380;" coordorigin="27960,15060" coordsize="1380,4560"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任意多边形 48" o:spid="_x0000_s1026" o:spt="100" style="position:absolute;left:27960;top:15060;height:4560;width:1380;" fillcolor="#FBFBFB" filled="t" stroked="t" coordsize="138000,456000" o:gfxdata="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0q/Xr4A&#10;AADbAAAADwAAAAAAAAABACAAAAAiAAAAZHJzL2Rvd25yZXYueG1sUEsBAhQAFAAAAAgAh07iQDMv&#10;BZ47AAAAOQAAABAAAAAAAAAAAQAgAAAADQEAAGRycy9zaGFwZXhtbC54bWxQSwUGAAAAAAYABgBb&#10;AQAAtwMAAAAA&#10;" path="m138000,456000l138000,0,0,0,0,456000,138000,456000xe">
                    <v:path o:connectlocs="0,0;0,0;0,0;0,0;0,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49" o:spid="_x0000_s1026" o:spt="1" style="position:absolute;left:27960;top:15150;height:4380;width:1380;v-text-anchor:middle;" filled="f" stroked="f" coordsize="21600,21600" o:gfxdata="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tk+O8AAAA&#10;2wAAAA8AAAAAAAAAAQAgAAAAIgAAAGRycy9kb3ducmV2LnhtbFBLAQIUABQAAAAIAIdO4kAzLwWe&#10;OwAAADkAAAAQAAAAAAAAAAEAIAAAAAsBAABkcnMvc2hhcGV4bWwueG1sUEsFBgAAAAAGAAYAWwEA&#10;ALUDAAAAAA==&#10;">
                    <v:fill on="f" focussize="0,0"/>
                    <v:stroke on="f"/>
                    <v:imagedata o:title=""/>
                    <o:lock v:ext="edit" aspectratio="f"/>
                    <v:textbox inset="1.88976377952756pt,0mm,1.88976377952756pt,0mm">
                      <w:txbxContent>
                        <w:p>
                          <w:pPr>
                            <w:snapToGrid w:val="0"/>
                            <w:jc w:val="center"/>
                            <w:rPr>
                              <w:rFonts w:ascii="仿宋" w:hAnsi="仿宋" w:eastAsia="仿宋"/>
                              <w:szCs w:val="21"/>
                            </w:rPr>
                          </w:pPr>
                          <w:r>
                            <w:rPr>
                              <w:rFonts w:ascii="仿宋" w:hAnsi="仿宋" w:eastAsia="仿宋"/>
                              <w:color w:val="303030"/>
                              <w:szCs w:val="21"/>
                            </w:rPr>
                            <w:t>精密度</w:t>
                          </w:r>
                        </w:p>
                      </w:txbxContent>
                    </v:textbox>
                  </v:rect>
                </v:group>
                <v:group id="组合 50" o:spid="_x0000_s1026" o:spt="203" style="position:absolute;left:9766;top:22935;height:2580;width:10947;" coordorigin="9766,22935" coordsize="10947,2580"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任意多边形 51" o:spid="_x0000_s1026" o:spt="100" style="position:absolute;left:9766;top:23355;height:1740;width:10947;" fillcolor="#FBFBFB" filled="t" stroked="t" coordsize="1094750,174000" o:gfxdata="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NlFi/&#10;AAAA2wAAAA8AAAAAAAAAAQAgAAAAIgAAAGRycy9kb3ducmV2LnhtbFBLAQIUABQAAAAIAIdO4kAz&#10;LwWeOwAAADkAAAAQAAAAAAAAAAEAIAAAAA4BAABkcnMvc2hhcGV4bWwueG1sUEsFBgAAAAAGAAYA&#10;WwEAALgDAAAAAA==&#10;" path="m1094750,174000l1094750,0,0,0,0,174000,1094750,174000xe">
                    <v:path o:connectlocs="1,0;1,0;0,0;0,0;1,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52" o:spid="_x0000_s1026" o:spt="1" style="position:absolute;left:9766;top:22935;height:2580;width:10947;v-text-anchor:middle;" filled="f" stroked="f" coordsize="21600,21600" o:gfxdata="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IQLl74A&#10;AADbAAAADwAAAAAAAAABACAAAAAiAAAAZHJzL2Rvd25yZXYueG1sUEsBAhQAFAAAAAgAh07iQDMv&#10;BZ47AAAAOQAAABAAAAAAAAAAAQAgAAAADQEAAGRycy9zaGFwZXhtbC54bWxQSwUGAAAAAAYABgBb&#10;AQAAtwMAAAAA&#10;">
                    <v:fill on="f" focussize="0,0"/>
                    <v:stroke on="f"/>
                    <v:imagedata o:title=""/>
                    <o:lock v:ext="edit" aspectratio="f"/>
                    <v:textbox inset="1.88976377952756pt,0mm,1.88976377952756pt,0mm">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方法验证及数据汇总</w:t>
                          </w:r>
                        </w:p>
                      </w:txbxContent>
                    </v:textbox>
                  </v:rect>
                </v:group>
                <v:group id="组合 53" o:spid="_x0000_s1026" o:spt="203" style="position:absolute;left:10140;top:26025;height:2580;width:11198;" coordorigin="10140,26025" coordsize="11198,2580"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任意多边形 54" o:spid="_x0000_s1026" o:spt="100" style="position:absolute;left:10140;top:26550;height:1530;width:10200;" fillcolor="#FBFBFB" filled="t" stroked="t" coordsize="1020000,153000" o:gfxdata="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1/m8AAAA&#10;2wAAAA8AAAAAAAAAAQAgAAAAIgAAAGRycy9kb3ducmV2LnhtbFBLAQIUABQAAAAIAIdO4kAzLwWe&#10;OwAAADkAAAAQAAAAAAAAAAEAIAAAAAsBAABkcnMvc2hhcGV4bWwueG1sUEsFBgAAAAAGAAYAWwEA&#10;ALUDAAAAAA==&#10;" path="m1020000,153000l1020000,0,0,0,0,153000,1020000,153000xe">
                    <v:path o:connectlocs="1,0;1,0;0,0;0,0;1,0" o:connectangles="0,0,0,0,0"/>
                    <v:fill type="gradient" on="t" color2="#EFEFEF" focus="100%" focussize="0,0">
                      <o:fill type="gradientUnscaled" v:ext="backwardCompatible"/>
                    </v:fill>
                    <v:stroke weight="0.47244094488189pt" color="#6D6D6D" joinstyle="bevel"/>
                    <v:imagedata o:title=""/>
                    <o:lock v:ext="edit" aspectratio="f"/>
                    <v:shadow on="t" color="#000000" opacity="5242f" offset="0.707086614173228pt,0.707086614173228pt" origin="-32768f,-32768f" matrix="65536f,0f,0f,65536f"/>
                  </v:shape>
                  <v:rect id="矩形 55" o:spid="_x0000_s1026" o:spt="1" style="position:absolute;left:10140;top:26025;height:2580;width:11198;v-text-anchor:middle;" filled="f" stroked="f" coordsize="21600,21600" o:gfxdata="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KFpAm2AAAA2wAAAA8A&#10;AAAAAAAAAQAgAAAAIgAAAGRycy9kb3ducmV2LnhtbFBLAQIUABQAAAAIAIdO4kAzLwWeOwAAADkA&#10;AAAQAAAAAAAAAAEAIAAAAAUBAABkcnMvc2hhcGV4bWwueG1sUEsFBgAAAAAGAAYAWwEAAK8DAAAA&#10;AA==&#10;">
                    <v:fill on="f" focussize="0,0"/>
                    <v:stroke on="f"/>
                    <v:imagedata o:title=""/>
                    <o:lock v:ext="edit" aspectratio="f"/>
                    <v:textbox inset="1.88976377952756pt,0mm,1.88976377952756pt,0mm">
                      <w:txbxContent>
                        <w:p>
                          <w:pPr>
                            <w:snapToGrid w:val="0"/>
                            <w:jc w:val="center"/>
                            <w:rPr>
                              <w:rFonts w:ascii="仿宋" w:hAnsi="仿宋" w:eastAsia="仿宋"/>
                              <w:color w:val="303030"/>
                              <w:szCs w:val="21"/>
                            </w:rPr>
                          </w:pPr>
                        </w:p>
                        <w:p>
                          <w:pPr>
                            <w:snapToGrid w:val="0"/>
                            <w:jc w:val="center"/>
                            <w:rPr>
                              <w:rFonts w:ascii="仿宋" w:hAnsi="仿宋" w:eastAsia="仿宋"/>
                              <w:szCs w:val="21"/>
                            </w:rPr>
                          </w:pPr>
                          <w:r>
                            <w:rPr>
                              <w:rFonts w:ascii="仿宋" w:hAnsi="仿宋" w:eastAsia="仿宋"/>
                              <w:color w:val="303030"/>
                              <w:szCs w:val="21"/>
                            </w:rPr>
                            <w:t>形成标准草案及编制说明</w:t>
                          </w:r>
                        </w:p>
                      </w:txbxContent>
                    </v:textbox>
                  </v:rect>
                </v:group>
                <v:shape id="任意多边形 56" o:spid="_x0000_s1026" o:spt="100" style="position:absolute;left:15480;top:1440;height:2700;width:11130;" filled="f" stroked="t" coordsize="1113000,270000" o:gfxdata="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OfPrvQAA&#10;ANsAAAAPAAAAAAAAAAEAIAAAACIAAABkcnMvZG93bnJldi54bWxQSwECFAAUAAAACACHTuJAMy8F&#10;njsAAAA5AAAAEAAAAAAAAAABACAAAAAMAQAAZHJzL3NoYXBleG1sLnhtbFBLBQYAAAAABgAGAFsB&#10;AAC2AwAAAAA=&#10;" path="m0,0l0,78000,-1113000,78000,-1113000,270000e">
                  <v:path o:connectlocs="0,0;0,0;-1,0;-1,0" o:connectangles="0,0,0,0"/>
                  <v:fill on="f" focussize="0,0"/>
                  <v:stroke weight="0.47244094488189pt" color="#6D6D6D" joinstyle="bevel" endarrow="classic"/>
                  <v:imagedata o:title=""/>
                  <o:lock v:ext="edit" aspectratio="f"/>
                </v:shape>
                <v:shape id="任意多边形 57" o:spid="_x0000_s1026" o:spt="100" style="position:absolute;left:15480;top:1440;height:2700;width:4020;" filled="f" stroked="t" coordsize="402000,270000" o:gfxdata="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vdaWbgAAADbAAAA&#10;DwAAAAAAAAABACAAAAAiAAAAZHJzL2Rvd25yZXYueG1sUEsBAhQAFAAAAAgAh07iQDMvBZ47AAAA&#10;OQAAABAAAAAAAAAAAQAgAAAABwEAAGRycy9zaGFwZXhtbC54bWxQSwUGAAAAAAYABgBbAQAAsQMA&#10;AAAA&#10;" path="m0,0l0,78000,-402000,78000,-402000,270000e">
                  <v:path o:connectlocs="0,0;0,0;0,0;0,0" o:connectangles="0,0,0,0"/>
                  <v:fill on="f" focussize="0,0"/>
                  <v:stroke weight="0.47244094488189pt" color="#6D6D6D" joinstyle="bevel" endarrow="classic"/>
                  <v:imagedata o:title=""/>
                  <o:lock v:ext="edit" aspectratio="f"/>
                </v:shape>
                <v:shape id="任意多边形 58" o:spid="_x0000_s1026" o:spt="100" style="position:absolute;left:15480;top:1440;height:2700;width:3090;" filled="f" stroked="t" coordsize="309000,270000" o:gfxdata="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vRz1vQAA&#10;ANsAAAAPAAAAAAAAAAEAIAAAACIAAABkcnMvZG93bnJldi54bWxQSwECFAAUAAAACACHTuJAMy8F&#10;njsAAAA5AAAAEAAAAAAAAAABACAAAAAMAQAAZHJzL3NoYXBleG1sLnhtbFBLBQYAAAAABgAGAFsB&#10;AAC2AwAAAAA=&#10;" path="m0,0l0,78000,309000,78000,309000,270000e">
                  <v:path o:connectlocs="0,0;0,0;0,0;0,0" o:connectangles="0,0,0,0"/>
                  <v:fill on="f" focussize="0,0"/>
                  <v:stroke weight="0.47244094488189pt" color="#6D6D6D" joinstyle="bevel" endarrow="classic"/>
                  <v:imagedata o:title=""/>
                  <o:lock v:ext="edit" aspectratio="f"/>
                </v:shape>
                <v:shape id="任意多边形 59" o:spid="_x0000_s1026" o:spt="100" style="position:absolute;left:15480;top:1440;height:2820;width:10200;" filled="f" stroked="t" coordsize="1020000,282000" o:gfxdata="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NgQW8AAAA&#10;2wAAAA8AAAAAAAAAAQAgAAAAIgAAAGRycy9kb3ducmV2LnhtbFBLAQIUABQAAAAIAIdO4kAzLwWe&#10;OwAAADkAAAAQAAAAAAAAAAEAIAAAAAsBAABkcnMvc2hhcGV4bWwueG1sUEsFBgAAAAAGAAYAWwEA&#10;ALUDAAAAAA==&#10;" path="m0,0l0,78000,1020000,78000,1020000,282000e">
                  <v:path o:connectlocs="0,0;0,0;1,0;1,0" o:connectangles="0,0,0,0"/>
                  <v:fill on="f" focussize="0,0"/>
                  <v:stroke weight="0.47244094488189pt" color="#6D6D6D" joinstyle="bevel" endarrow="classic"/>
                  <v:imagedata o:title=""/>
                  <o:lock v:ext="edit" aspectratio="f"/>
                </v:shape>
                <v:shape id="任意多边形 60" o:spid="_x0000_s1026" o:spt="100" style="position:absolute;left:60;top:3300;height:5400;width:30360;" filled="f" stroked="t" coordsize="3036000,540000" o:gfxdata="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I1Ny/&#10;AAAA2wAAAA8AAAAAAAAAAQAgAAAAIgAAAGRycy9kb3ducmV2LnhtbFBLAQIUABQAAAAIAIdO4kAz&#10;LwWeOwAAADkAAAAQAAAAAAAAAAEAIAAAAA4BAABkcnMvc2hhcGV4bWwueG1sUEsFBgAAAAAGAAYA&#10;WwEAALgDAAAAAA==&#10;" path="m0,0l3036000,0,3036000,540000,0,540000,0,0xe">
                  <v:path o:connectlocs="0,0;3,0;3,0;0,0;0,0" o:connectangles="0,0,0,0,0"/>
                  <v:fill on="f" focussize="0,0"/>
                  <v:stroke weight="0.47244094488189pt" color="#6D6D6D" joinstyle="bevel"/>
                  <v:imagedata o:title=""/>
                  <o:lock v:ext="edit" aspectratio="f"/>
                  <v:shadow on="t" color="#000000" opacity="5242f" offset="0.707086614173228pt,0.707086614173228pt" origin="-32768f,-32768f" matrix="65536f,0f,0f,65536f"/>
                </v:shape>
                <v:shape id="任意多边形 61" o:spid="_x0000_s1026" o:spt="100" style="position:absolute;left:15240;top:8700;height:1200;width:60;" filled="f" stroked="t" coordsize="6000,120000" o:gfxdata="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KrhvQAA&#10;ANsAAAAPAAAAAAAAAAEAIAAAACIAAABkcnMvZG93bnJldi54bWxQSwECFAAUAAAACACHTuJAMy8F&#10;njsAAAA5AAAAEAAAAAAAAAABACAAAAAMAQAAZHJzL3NoYXBleG1sLnhtbFBLBQYAAAAABgAGAFsB&#10;AAC2AwAAAAA=&#10;" path="m0,0l0,120000e">
                  <v:path o:connectlocs="0,0;0,0" o:connectangles="0,0"/>
                  <v:fill on="f" focussize="0,0"/>
                  <v:stroke weight="0.47244094488189pt" color="#6D6D6D" joinstyle="bevel" endarrow="classic"/>
                  <v:imagedata o:title=""/>
                  <o:lock v:ext="edit" aspectratio="f"/>
                </v:shape>
                <v:shape id="任意多边形 62" o:spid="_x0000_s1026" o:spt="100" style="position:absolute;left:6360;top:8700;height:1200;width:60;" filled="f" stroked="t" coordsize="6000,120000" o:gfxdata="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Per4A&#10;AADbAAAADwAAAAAAAAABACAAAAAiAAAAZHJzL2Rvd25yZXYueG1sUEsBAhQAFAAAAAgAh07iQDMv&#10;BZ47AAAAOQAAABAAAAAAAAAAAQAgAAAADQEAAGRycy9zaGFwZXhtbC54bWxQSwUGAAAAAAYABgBb&#10;AQAAtwMAAAAA&#10;" path="m0,0l0,120000e">
                  <v:path o:connectlocs="0,0;0,0" o:connectangles="0,0"/>
                  <v:fill on="f" focussize="0,0"/>
                  <v:stroke weight="0.47244094488189pt" color="#6D6D6D" joinstyle="bevel" endarrow="classic"/>
                  <v:imagedata o:title=""/>
                  <o:lock v:ext="edit" aspectratio="f"/>
                </v:shape>
                <v:shape id="任意多边形 63" o:spid="_x0000_s1026" o:spt="100" style="position:absolute;left:23940;top:8700;height:1200;width:60;" filled="f" stroked="t" coordsize="6000,120000" o:gfxdata="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pENvQAA&#10;ANsAAAAPAAAAAAAAAAEAIAAAACIAAABkcnMvZG93bnJldi54bWxQSwECFAAUAAAACACHTuJAMy8F&#10;njsAAAA5AAAAEAAAAAAAAAABACAAAAAMAQAAZHJzL3NoYXBleG1sLnhtbFBLBQYAAAAABgAGAFsB&#10;AAC2AwAAAAA=&#10;" path="m0,0l0,120000e">
                  <v:path o:connectlocs="0,0;0,0" o:connectangles="0,0"/>
                  <v:fill on="f" focussize="0,0"/>
                  <v:stroke weight="0.47244094488189pt" color="#6D6D6D" joinstyle="bevel" endarrow="classic"/>
                  <v:imagedata o:title=""/>
                  <o:lock v:ext="edit" aspectratio="f"/>
                </v:shape>
                <v:shape id="任意多边形 1024" o:spid="_x0000_s1026" o:spt="100" style="position:absolute;left:4380;top:13260;height:1830;width:60;" filled="f" stroked="t" coordsize="6000,183000" o:gfxdata="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wGC/&#10;AAAA2wAAAA8AAAAAAAAAAQAgAAAAIgAAAGRycy9kb3ducmV2LnhtbFBLAQIUABQAAAAIAIdO4kAz&#10;LwWeOwAAADkAAAAQAAAAAAAAAAEAIAAAAA4BAABkcnMvc2hhcGV4bWwueG1sUEsFBgAAAAAGAAYA&#10;WwEAALgDAAAAAA==&#10;" path="m0,0l0,183000e">
                  <v:path o:connectlocs="0,0;0,0" o:connectangles="0,0"/>
                  <v:fill on="f" focussize="0,0"/>
                  <v:stroke weight="0.47244094488189pt" color="#6D6D6D" joinstyle="bevel" endarrow="classic"/>
                  <v:imagedata o:title=""/>
                  <o:lock v:ext="edit" aspectratio="f"/>
                </v:shape>
                <v:shape id="任意多边形 1025" o:spid="_x0000_s1026" o:spt="100" style="position:absolute;left:8370;top:13260;height:1800;width:60;" filled="f" stroked="t" coordsize="6000,180000" o:gfxdata="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XO5LsAAADb&#10;AAAADwAAAAAAAAABACAAAAAiAAAAZHJzL2Rvd25yZXYueG1sUEsBAhQAFAAAAAgAh07iQDMvBZ47&#10;AAAAOQAAABAAAAAAAAAAAQAgAAAACgEAAGRycy9zaGFwZXhtbC54bWxQSwUGAAAAAAYABgBbAQAA&#10;tAMAAAAA&#10;" path="m0,0l0,180000e">
                  <v:path o:connectlocs="0,0;0,0" o:connectangles="0,0"/>
                  <v:fill on="f" focussize="0,0"/>
                  <v:stroke weight="0.47244094488189pt" color="#6D6D6D" joinstyle="bevel" endarrow="classic"/>
                  <v:imagedata o:title=""/>
                  <o:lock v:ext="edit" aspectratio="f"/>
                </v:shape>
                <v:shape id="任意多边形 1027" o:spid="_x0000_s1026" o:spt="100" style="position:absolute;left:12900;top:13260;height:1800;width:60;" filled="f" stroked="t" coordsize="6000,180000" o:gfxdata="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a3+8AAAA&#10;2wAAAA8AAAAAAAAAAQAgAAAAIgAAAGRycy9kb3ducmV2LnhtbFBLAQIUABQAAAAIAIdO4kAzLwWe&#10;OwAAADkAAAAQAAAAAAAAAAEAIAAAAAsBAABkcnMvc2hhcGV4bWwueG1sUEsFBgAAAAAGAAYAWwEA&#10;ALUDAAAAAA==&#10;" path="m0,0l0,180000e">
                  <v:path o:connectlocs="0,0;0,0" o:connectangles="0,0"/>
                  <v:fill on="f" focussize="0,0"/>
                  <v:stroke weight="0.47244094488189pt" color="#6D6D6D" joinstyle="bevel" endarrow="classic"/>
                  <v:imagedata o:title=""/>
                  <o:lock v:ext="edit" aspectratio="f"/>
                </v:shape>
                <v:shape id="任意多边形 1028" o:spid="_x0000_s1026" o:spt="100" style="position:absolute;left:16860;top:13260;height:1800;width:60;" filled="f" stroked="t" coordsize="6000,180000" o:gfxdata="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ClQ/ugAAANsA&#10;AAAPAAAAAAAAAAEAIAAAACIAAABkcnMvZG93bnJldi54bWxQSwECFAAUAAAACACHTuJAMy8FnjsA&#10;AAA5AAAAEAAAAAAAAAABACAAAAAJAQAAZHJzL3NoYXBleG1sLnhtbFBLBQYAAAAABgAGAFsBAACz&#10;AwAAAAA=&#10;" path="m0,0l0,180000e">
                  <v:path o:connectlocs="0,0;0,0" o:connectangles="0,0"/>
                  <v:fill on="f" focussize="0,0"/>
                  <v:stroke weight="0.47244094488189pt" color="#6D6D6D" joinstyle="bevel" endarrow="classic"/>
                  <v:imagedata o:title=""/>
                  <o:lock v:ext="edit" aspectratio="f"/>
                </v:shape>
                <v:shape id="任意多边形 1029" o:spid="_x0000_s1026" o:spt="100" style="position:absolute;left:23940;top:13380;height:1680;width:4394;" filled="f" stroked="t" coordsize="439441,168000" o:gfxdata="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j/GUvQAA&#10;ANsAAAAPAAAAAAAAAAEAIAAAACIAAABkcnMvZG93bnJldi54bWxQSwECFAAUAAAACACHTuJAMy8F&#10;njsAAAA5AAAAEAAAAAAAAAABACAAAAAMAQAAZHJzL3NoYXBleG1sLnhtbFBLBQYAAAAABgAGAFsB&#10;AAC2AwAAAAA=&#10;" path="m0,0l0,72000,-439441,72000,-439441,168000e">
                  <v:path o:connectlocs="0,0;0,0;0,0;0,0" o:connectangles="0,0,0,0"/>
                  <v:fill on="f" focussize="0,0"/>
                  <v:stroke weight="0.47244094488189pt" color="#6D6D6D" joinstyle="bevel" endarrow="classic"/>
                  <v:imagedata o:title=""/>
                  <o:lock v:ext="edit" aspectratio="f"/>
                </v:shape>
                <v:shape id="任意多边形 1030" o:spid="_x0000_s1026" o:spt="100" style="position:absolute;left:23940;top:13380;height:1680;width:1282;" filled="f" stroked="t" coordsize="128220,168000" o:gfxdata="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67s+74A&#10;AADbAAAADwAAAAAAAAABACAAAAAiAAAAZHJzL2Rvd25yZXYueG1sUEsBAhQAFAAAAAgAh07iQDMv&#10;BZ47AAAAOQAAABAAAAAAAAAAAQAgAAAADQEAAGRycy9zaGFwZXhtbC54bWxQSwUGAAAAAAYABgBb&#10;AQAAtwMAAAAA&#10;" path="m0,0l0,72000,-128220,72000,-128220,168000e">
                  <v:path o:connectlocs="0,0;0,0;0,0;0,0" o:connectangles="0,0,0,0"/>
                  <v:fill on="f" focussize="0,0"/>
                  <v:stroke weight="0.47244094488189pt" color="#6D6D6D" joinstyle="bevel" endarrow="classic"/>
                  <v:imagedata o:title=""/>
                  <o:lock v:ext="edit" aspectratio="f"/>
                </v:shape>
                <v:shape id="任意多边形 1031" o:spid="_x0000_s1026" o:spt="100" style="position:absolute;left:23940;top:13380;height:1680;width:1740;" filled="f" stroked="t" coordsize="174000,168000" o:gfxdata="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N9ju&#10;wAAAANsAAAAPAAAAAAAAAAEAIAAAACIAAABkcnMvZG93bnJldi54bWxQSwECFAAUAAAACACHTuJA&#10;My8FnjsAAAA5AAAAEAAAAAAAAAABACAAAAAPAQAAZHJzL3NoYXBleG1sLnhtbFBLBQYAAAAABgAG&#10;AFsBAAC5AwAAAAA=&#10;" path="m0,0l0,72000,174000,72000,174000,168000e">
                  <v:path o:connectlocs="0,0;0,0;0,0;0,0" o:connectangles="0,0,0,0"/>
                  <v:fill on="f" focussize="0,0"/>
                  <v:stroke weight="0.47244094488189pt" color="#6D6D6D" joinstyle="bevel" endarrow="classic"/>
                  <v:imagedata o:title=""/>
                  <o:lock v:ext="edit" aspectratio="f"/>
                </v:shape>
                <v:shape id="任意多边形 1032" o:spid="_x0000_s1026" o:spt="100" style="position:absolute;left:23940;top:13380;height:1680;width:4710;" filled="f" stroked="t" coordsize="471000,168000" o:gfxdata="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uGEbsAAADb&#10;AAAADwAAAAAAAAABACAAAAAiAAAAZHJzL2Rvd25yZXYueG1sUEsBAhQAFAAAAAgAh07iQDMvBZ47&#10;AAAAOQAAABAAAAAAAAAAAQAgAAAACgEAAGRycy9zaGFwZXhtbC54bWxQSwUGAAAAAAYABgBbAQAA&#10;tAMAAAAA&#10;" path="m0,0l0,72000,471000,72000,471000,168000e">
                  <v:path o:connectlocs="0,0;0,0;0,0;0,0" o:connectangles="0,0,0,0"/>
                  <v:fill on="f" focussize="0,0"/>
                  <v:stroke weight="0.47244094488189pt" color="#6D6D6D" joinstyle="bevel" endarrow="classic"/>
                  <v:imagedata o:title=""/>
                  <o:lock v:ext="edit" aspectratio="f"/>
                </v:shape>
                <v:shape id="任意多边形 1033" o:spid="_x0000_s1026" o:spt="100" style="position:absolute;left:60;top:14639;height:7550;width:30360;" filled="f" stroked="t" coordsize="3036000,726000" o:gfxdata="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U1Xy/&#10;AAAA2wAAAA8AAAAAAAAAAQAgAAAAIgAAAGRycy9kb3ducmV2LnhtbFBLAQIUABQAAAAIAIdO4kAz&#10;LwWeOwAAADkAAAAQAAAAAAAAAAEAIAAAAA4BAABkcnMvc2hhcGV4bWwueG1sUEsFBgAAAAAGAAYA&#10;WwEAALgDAAAAAA==&#10;" path="m0,0l3036000,0,3036000,726000,0,726000,0,0xe">
                  <v:path o:connectlocs="0,0;3,0;3,0;0,0;0,0" o:connectangles="0,0,0,0,0"/>
                  <v:fill on="f" focussize="0,0"/>
                  <v:stroke weight="0.47244094488189pt" color="#6D6D6D" joinstyle="bevel"/>
                  <v:imagedata o:title=""/>
                  <o:lock v:ext="edit" aspectratio="f"/>
                  <v:shadow on="t" color="#000000" opacity="5242f" offset="0.707086614173228pt,0.707086614173228pt" origin="-32768f,-32768f" matrix="65536f,0f,0f,65536f"/>
                </v:shape>
                <v:shape id="任意多边形 1034" o:spid="_x0000_s1026" o:spt="100" style="position:absolute;left:15240;top:21900;height:1455;width:60;" filled="f" stroked="t" coordsize="6000,145500" o:gfxdata="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WAPC/&#10;AAAA2wAAAA8AAAAAAAAAAQAgAAAAIgAAAGRycy9kb3ducmV2LnhtbFBLAQIUABQAAAAIAIdO4kAz&#10;LwWeOwAAADkAAAAQAAAAAAAAAAEAIAAAAA4BAABkcnMvc2hhcGV4bWwueG1sUEsFBgAAAAAGAAYA&#10;WwEAALgDAAAAAA==&#10;" path="m0,0l0,145500e">
                  <v:path o:connectlocs="0,0;0,0" o:connectangles="0,0"/>
                  <v:fill on="f" focussize="0,0"/>
                  <v:stroke weight="0.47244094488189pt" color="#6D6D6D" joinstyle="bevel" endarrow="classic"/>
                  <v:imagedata o:title=""/>
                  <o:lock v:ext="edit" aspectratio="f"/>
                </v:shape>
                <v:shape id="任意多边形 1035" o:spid="_x0000_s1026" o:spt="100" style="position:absolute;left:15240;top:25095;height:1455;width:60;" filled="f" stroked="t" coordsize="6000,145500" o:gfxdata="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apWu/&#10;AAAA2wAAAA8AAAAAAAAAAQAgAAAAIgAAAGRycy9kb3ducmV2LnhtbFBLAQIUABQAAAAIAIdO4kAz&#10;LwWeOwAAADkAAAAQAAAAAAAAAAEAIAAAAA4BAABkcnMvc2hhcGV4bWwueG1sUEsFBgAAAAAGAAYA&#10;WwEAALgDAAAAAA==&#10;" path="m0,0l0,145500e">
                  <v:path o:connectlocs="0,0;0,0" o:connectangles="0,0"/>
                  <v:fill on="f" focussize="0,0"/>
                  <v:stroke weight="0.47244094488189pt" color="#6D6D6D" joinstyle="bevel" endarrow="classic"/>
                  <v:imagedata o:title=""/>
                  <o:lock v:ext="edit" aspectratio="f"/>
                </v:shape>
                <w10:wrap type="none"/>
                <w10:anchorlock/>
              </v:group>
            </w:pict>
          </mc:Fallback>
        </mc:AlternateContent>
      </w: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图2  技术路线图</w:t>
      </w:r>
    </w:p>
    <w:p>
      <w:pPr>
        <w:ind w:firstLine="424" w:firstLineChars="200"/>
        <w:rPr>
          <w:rFonts w:ascii="Times New Roman" w:hAnsi="Times New Roman" w:eastAsia="仿宋"/>
          <w:highlight w:val="none"/>
        </w:rPr>
        <w:sectPr>
          <w:footerReference r:id="rId4" w:type="default"/>
          <w:pgSz w:w="11906" w:h="16838"/>
          <w:pgMar w:top="1701" w:right="1361" w:bottom="1701" w:left="1588" w:header="1134" w:footer="1247" w:gutter="0"/>
          <w:pgNumType w:start="1"/>
          <w:cols w:space="720" w:num="1"/>
          <w:docGrid w:type="linesAndChars" w:linePitch="516" w:charSpace="426"/>
        </w:sect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bookmarkStart w:id="62" w:name="_Toc20678"/>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三</w:t>
      </w:r>
      <w:r>
        <w:rPr>
          <w:rFonts w:hint="eastAsia" w:ascii="楷体" w:hAnsi="楷体" w:eastAsia="楷体" w:cs="楷体"/>
          <w:sz w:val="32"/>
          <w:szCs w:val="32"/>
          <w:highlight w:val="none"/>
          <w:lang w:eastAsia="zh-CN"/>
        </w:rPr>
        <w:t>）工作过程</w:t>
      </w:r>
      <w:bookmarkEnd w:id="62"/>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第</w:t>
      </w:r>
      <w:r>
        <w:rPr>
          <w:rFonts w:hint="eastAsia" w:ascii="Times New Roman" w:hAnsi="Times New Roman" w:eastAsia="仿宋"/>
          <w:bCs/>
          <w:sz w:val="32"/>
          <w:szCs w:val="32"/>
          <w:highlight w:val="none"/>
          <w:lang w:eastAsia="zh-CN"/>
        </w:rPr>
        <w:t>一</w:t>
      </w:r>
      <w:r>
        <w:rPr>
          <w:rFonts w:hint="eastAsia" w:ascii="Times New Roman" w:hAnsi="Times New Roman" w:eastAsia="仿宋"/>
          <w:bCs/>
          <w:sz w:val="32"/>
          <w:szCs w:val="32"/>
          <w:highlight w:val="none"/>
        </w:rPr>
        <w:t>阶段：成立编制组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2022年8月河南省市场监督管理局《关于下达 2022 年河南省地方标准制修订计划的通知》（豫市监函〔2022〕53号）下达后，河南省生态环境监测和安全中心组织成立了规范编制组，形成了《大气VOCs走航自动监测技术规范》初稿并报批。编制组成员为多年从事环境空气自动监测、走航监测的高级工程师及工程师，具备丰富的VOCs走航监测、环境空气自动监测工作经验，具备较好的研究基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第</w:t>
      </w:r>
      <w:r>
        <w:rPr>
          <w:rFonts w:hint="eastAsia" w:ascii="Times New Roman" w:hAnsi="Times New Roman" w:eastAsia="仿宋"/>
          <w:bCs/>
          <w:sz w:val="32"/>
          <w:szCs w:val="32"/>
          <w:highlight w:val="none"/>
          <w:lang w:eastAsia="zh-CN"/>
        </w:rPr>
        <w:t>二</w:t>
      </w:r>
      <w:r>
        <w:rPr>
          <w:rFonts w:hint="eastAsia" w:ascii="Times New Roman" w:hAnsi="Times New Roman" w:eastAsia="仿宋"/>
          <w:bCs/>
          <w:sz w:val="32"/>
          <w:szCs w:val="32"/>
          <w:highlight w:val="none"/>
        </w:rPr>
        <w:t>阶段：全面调研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根据《国家环境保护标准制修订工作管理办法》（国环规科技〔2017〕1号）的相关规定，编制组对国内外相关标准和文献资料进行了检索、查询和收集，调研了主要国家及国际化标准组织等，与国内主流VOCs走航监测厂家进行了交流沟通，并对省内已有大气VOCs走航监测设备的典型地市开展了现场调研，分别到郑州、新乡、安阳等城市进行座谈调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第</w:t>
      </w:r>
      <w:r>
        <w:rPr>
          <w:rFonts w:hint="eastAsia" w:ascii="Times New Roman" w:hAnsi="Times New Roman" w:eastAsia="仿宋"/>
          <w:bCs/>
          <w:sz w:val="32"/>
          <w:szCs w:val="32"/>
          <w:highlight w:val="none"/>
          <w:lang w:eastAsia="zh-CN"/>
        </w:rPr>
        <w:t>三</w:t>
      </w:r>
      <w:r>
        <w:rPr>
          <w:rFonts w:hint="eastAsia" w:ascii="Times New Roman" w:hAnsi="Times New Roman" w:eastAsia="仿宋"/>
          <w:bCs/>
          <w:sz w:val="32"/>
          <w:szCs w:val="32"/>
          <w:highlight w:val="none"/>
        </w:rPr>
        <w:t>阶段：确定标准编制的技术路线及测试方案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基于标准、文献调研、相关走航自动监测仪器设备的原理方法和监测工作需求的广泛、深入研究，编制组提出了标准定制工作方案，同时确定了规范编制的技术路线及测试方案，研究内容包括：适用范围、规范性引用文件、术语和定义、试剂和材料、仪器与设备、监测要求、质量保证和控制、数据采集与有效性判别、运行维护以及相关规范性和资料性附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第</w:t>
      </w:r>
      <w:r>
        <w:rPr>
          <w:rFonts w:hint="eastAsia" w:ascii="Times New Roman" w:hAnsi="Times New Roman" w:eastAsia="仿宋"/>
          <w:bCs/>
          <w:sz w:val="32"/>
          <w:szCs w:val="32"/>
          <w:highlight w:val="none"/>
          <w:lang w:eastAsia="zh-CN"/>
        </w:rPr>
        <w:t>四</w:t>
      </w:r>
      <w:r>
        <w:rPr>
          <w:rFonts w:hint="eastAsia" w:ascii="Times New Roman" w:hAnsi="Times New Roman" w:eastAsia="仿宋"/>
          <w:bCs/>
          <w:sz w:val="32"/>
          <w:szCs w:val="32"/>
          <w:highlight w:val="none"/>
        </w:rPr>
        <w:t>阶段：进行开题论证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编制组通过对现有资料进行全面梳理，分析了河南省大气VOCs走航自动监测技术应用现状，分析了标准制定的必要性和标准制定思路、内容，编制完成了《河南省大气VOCs走航自动监测技术规范开题报告》，并于2022年12月29日，在省生态环境厅监测处、科技处组织下，邀请中国环境监测总站、焦作市生态环境监测中心、郑州大学、华北水利水电大学、郑州轻工业学院等相关专家完成了开题论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第</w:t>
      </w:r>
      <w:r>
        <w:rPr>
          <w:rFonts w:hint="eastAsia" w:ascii="Times New Roman" w:hAnsi="Times New Roman" w:eastAsia="仿宋"/>
          <w:bCs/>
          <w:sz w:val="32"/>
          <w:szCs w:val="32"/>
          <w:highlight w:val="none"/>
          <w:lang w:eastAsia="zh-CN"/>
        </w:rPr>
        <w:t>五</w:t>
      </w:r>
      <w:r>
        <w:rPr>
          <w:rFonts w:hint="eastAsia" w:ascii="Times New Roman" w:hAnsi="Times New Roman" w:eastAsia="仿宋"/>
          <w:bCs/>
          <w:sz w:val="32"/>
          <w:szCs w:val="32"/>
          <w:highlight w:val="none"/>
        </w:rPr>
        <w:t>阶段：开展测试、研究、对草案文本和编制说明进行修改完善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2023年1月-4月，编制组根据开题论证会的专家意见和建议，同时邀请新乡市生态环境监测中心进一步开展仪器测试、数据收集和汇总分析工作，期间先后多次组织标准编制研讨，对标准的内容进行了集中研讨，对草案进行修订，形成了《大气VOCs走航自动监测技术规范》（征求意见稿）和《大气VOCs走航自动监测技术规范准编制说明》（征求意见稿）。</w:t>
      </w:r>
    </w:p>
    <w:p>
      <w:pPr>
        <w:keepNext w:val="0"/>
        <w:keepLines w:val="0"/>
        <w:pageBreakBefore w:val="0"/>
        <w:widowControl w:val="0"/>
        <w:kinsoku/>
        <w:wordWrap/>
        <w:overflowPunct/>
        <w:topLinePunct w:val="0"/>
        <w:autoSpaceDE/>
        <w:autoSpaceDN/>
        <w:bidi w:val="0"/>
        <w:adjustRightInd w:val="0"/>
        <w:snapToGrid w:val="0"/>
        <w:spacing w:line="336" w:lineRule="auto"/>
        <w:ind w:firstLine="643" w:firstLineChars="200"/>
        <w:textAlignment w:val="auto"/>
        <w:outlineLvl w:val="0"/>
        <w:rPr>
          <w:rFonts w:hint="eastAsia" w:ascii="黑体" w:hAnsi="黑体" w:eastAsia="黑体" w:cs="黑体"/>
          <w:b/>
          <w:bCs/>
          <w:sz w:val="32"/>
          <w:szCs w:val="32"/>
          <w:highlight w:val="none"/>
          <w:lang w:val="en-US" w:eastAsia="zh-CN"/>
        </w:rPr>
      </w:pPr>
      <w:bookmarkStart w:id="63" w:name="_Toc122797911"/>
      <w:bookmarkStart w:id="64" w:name="_Toc32425"/>
      <w:bookmarkStart w:id="65" w:name="OLE_LINK7"/>
      <w:bookmarkStart w:id="66" w:name="OLE_LINK6"/>
      <w:r>
        <w:rPr>
          <w:rFonts w:hint="eastAsia" w:ascii="黑体" w:hAnsi="黑体" w:eastAsia="黑体" w:cs="黑体"/>
          <w:b/>
          <w:bCs/>
          <w:sz w:val="32"/>
          <w:szCs w:val="32"/>
          <w:highlight w:val="none"/>
          <w:lang w:val="en-US" w:eastAsia="zh-CN"/>
        </w:rPr>
        <w:t>三、国内外研究进展</w:t>
      </w:r>
      <w:bookmarkEnd w:id="63"/>
      <w:bookmarkEnd w:id="64"/>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bookmarkStart w:id="67" w:name="_Toc10953"/>
      <w:bookmarkStart w:id="68" w:name="_Toc122797912"/>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lang w:eastAsia="zh-CN"/>
        </w:rPr>
        <w:t>）VOCs走航监测技术研究进展</w:t>
      </w:r>
      <w:bookmarkEnd w:id="67"/>
      <w:bookmarkEnd w:id="68"/>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近年来，走航监测技术作为在环境空气监测领域一种新技术手段已越来越受到关注，技术研发和探索应用不断拓展。该技术将精密监测仪器搭载于移动车，车辆行进过程中连续监测行进点位的VOCs污染信息，并将各点位VOCs污染数据与地理位置对应。通过走航监测，可快速绘制大面积区域VOCs污染地图，直观地看出重污染点位，是一种高时空分辨率高的VOCs监测技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VOCs走航监测要求设备须具有秒级的分析速度，能够快速进行定性定量分析，以绘制实时走航图。目前，主要采用质谱技术应用于VOCs走航监测，包括软电离获得准分子离子峰、硬电离分析离子碎片的方式进行。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单光子电离-飞行时间质谱（SPI-TOFMS)及质子转移反应质谱法（PTR-MS）等均属于软电离质谱技术，电离VOCs时主要得到（准）分子离子峰，质谱图基本无碎片峰重叠，可以通过质荷比（m/z）和峰面积对多种目标物进行快速定性和定量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气相色谱质谱联用（GC-MS）则主要通过电子轰击源（EI源）等离子源进行硬电离，获得分子离子及化学键断裂或分子重组之后的离子碎片，通过质谱检测器按质荷比m/e大小分离，经过计算机处理绘制质谱图进行定性定量分析。</w:t>
      </w:r>
    </w:p>
    <w:bookmarkEnd w:id="65"/>
    <w:bookmarkEnd w:id="66"/>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2"/>
        <w:rPr>
          <w:rFonts w:ascii="Times New Roman" w:hAnsi="Times New Roman" w:eastAsia="仿宋" w:cs="黑体"/>
          <w:sz w:val="32"/>
          <w:szCs w:val="32"/>
          <w:highlight w:val="none"/>
        </w:rPr>
      </w:pPr>
      <w:bookmarkStart w:id="69" w:name="_Toc17535"/>
      <w:bookmarkStart w:id="70" w:name="_Toc122797913"/>
      <w:r>
        <w:rPr>
          <w:rFonts w:hint="eastAsia" w:ascii="Times New Roman" w:hAnsi="Times New Roman" w:eastAsia="仿宋" w:cs="黑体"/>
          <w:sz w:val="32"/>
          <w:szCs w:val="32"/>
          <w:highlight w:val="none"/>
          <w:lang w:val="en-US" w:eastAsia="zh-CN"/>
        </w:rPr>
        <w:t xml:space="preserve">1. </w:t>
      </w:r>
      <w:r>
        <w:rPr>
          <w:rFonts w:hint="eastAsia" w:ascii="Times New Roman" w:hAnsi="Times New Roman" w:eastAsia="仿宋" w:cs="黑体"/>
          <w:sz w:val="32"/>
          <w:szCs w:val="32"/>
          <w:highlight w:val="none"/>
        </w:rPr>
        <w:t>国外研究进展</w:t>
      </w:r>
      <w:bookmarkEnd w:id="69"/>
      <w:bookmarkEnd w:id="7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28"/>
          <w:szCs w:val="28"/>
          <w:highlight w:val="none"/>
        </w:rPr>
      </w:pPr>
      <w:r>
        <w:rPr>
          <w:rFonts w:hint="eastAsia" w:ascii="Times New Roman" w:hAnsi="Times New Roman" w:eastAsia="仿宋"/>
          <w:bCs/>
          <w:sz w:val="32"/>
          <w:szCs w:val="32"/>
          <w:highlight w:val="none"/>
        </w:rPr>
        <w:t>美国EPA方法中测定环境空气中挥发性有机物的标准方法有TO-1、TO-2、TO-14、TO-15和TO-17。其中TO-1方法为Tenax吸附管/热脱附/GC-MS法，其目标化合物为沸点在80～200℃的非极性有机物，经过验证的有苯等19种VOCs；TO-2方法为碳分子筛/热脱附/GC-MS法，其目标化合物为沸点在-15～120℃的非极性、非活性有机物，经过验证的有氯乙烯等11种VOCs；TO-14方法为SUMMA罐/冷冻预浓缩/GC法，该方法不限检测器，MS也可作为其中一种检测器，目标化合物为二氟二氯甲烷等42种VOCs；TO-17方法为固体吸附/热脱附/GC-MS法，该方法不限吸附剂，不限目标化合物，由使用者根据需要测定的化合物选择合适的吸附剂进行测定，对吸附剂的选择及其使用作出了相应的指导，但TO-17方法重点推荐了3种常用的组合型吸附剂，并以TO-14的目标化合物为例给出了验证数据。</w:t>
      </w:r>
      <w:bookmarkStart w:id="71" w:name="_Hlk42250089"/>
    </w:p>
    <w:p>
      <w:pPr>
        <w:ind w:firstLine="1890" w:firstLineChars="900"/>
        <w:rPr>
          <w:rFonts w:ascii="Times New Roman" w:hAnsi="Times New Roman" w:eastAsia="仿宋"/>
          <w:highlight w:val="none"/>
        </w:rPr>
      </w:pP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表1 美国VOCs标准主要监测方法</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85" w:type="dxa"/>
          <w:left w:w="108" w:type="dxa"/>
          <w:bottom w:w="85" w:type="dxa"/>
          <w:right w:w="108" w:type="dxa"/>
        </w:tblCellMar>
      </w:tblPr>
      <w:tblGrid>
        <w:gridCol w:w="1522"/>
        <w:gridCol w:w="4188"/>
        <w:gridCol w:w="281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tcBorders>
              <w:top w:val="single" w:color="auto" w:sz="12" w:space="0"/>
              <w:bottom w:val="single" w:color="auto" w:sz="12" w:space="0"/>
              <w:right w:val="single" w:color="auto" w:sz="12" w:space="0"/>
            </w:tcBorders>
            <w:vAlign w:val="center"/>
          </w:tcPr>
          <w:p>
            <w:pPr>
              <w:snapToGrid w:val="0"/>
              <w:rPr>
                <w:rFonts w:ascii="Times New Roman" w:hAnsi="Times New Roman" w:eastAsia="仿宋"/>
                <w:b/>
                <w:bCs/>
                <w:sz w:val="24"/>
                <w:highlight w:val="none"/>
              </w:rPr>
            </w:pPr>
            <w:r>
              <w:rPr>
                <w:rFonts w:ascii="Times New Roman" w:hAnsi="Times New Roman" w:eastAsia="仿宋"/>
                <w:b/>
                <w:bCs/>
                <w:sz w:val="24"/>
                <w:highlight w:val="none"/>
              </w:rPr>
              <w:t>方法类别</w:t>
            </w:r>
          </w:p>
        </w:tc>
        <w:tc>
          <w:tcPr>
            <w:tcW w:w="4581" w:type="dxa"/>
            <w:tcBorders>
              <w:top w:val="single" w:color="auto" w:sz="12" w:space="0"/>
              <w:left w:val="single" w:color="auto" w:sz="12" w:space="0"/>
              <w:bottom w:val="single" w:color="auto" w:sz="12" w:space="0"/>
              <w:right w:val="single" w:color="auto" w:sz="12" w:space="0"/>
            </w:tcBorders>
            <w:vAlign w:val="center"/>
          </w:tcPr>
          <w:p>
            <w:pPr>
              <w:snapToGrid w:val="0"/>
              <w:jc w:val="center"/>
              <w:rPr>
                <w:rFonts w:ascii="Times New Roman" w:hAnsi="Times New Roman" w:eastAsia="仿宋"/>
                <w:b/>
                <w:bCs/>
                <w:sz w:val="24"/>
                <w:highlight w:val="none"/>
              </w:rPr>
            </w:pPr>
            <w:r>
              <w:rPr>
                <w:rFonts w:ascii="Times New Roman" w:hAnsi="Times New Roman" w:eastAsia="仿宋"/>
                <w:b/>
                <w:bCs/>
                <w:sz w:val="24"/>
                <w:highlight w:val="none"/>
              </w:rPr>
              <w:t>方法</w:t>
            </w:r>
          </w:p>
        </w:tc>
        <w:tc>
          <w:tcPr>
            <w:tcW w:w="3068" w:type="dxa"/>
            <w:tcBorders>
              <w:top w:val="single" w:color="auto" w:sz="12" w:space="0"/>
              <w:left w:val="single" w:color="auto" w:sz="12" w:space="0"/>
              <w:bottom w:val="single" w:color="auto" w:sz="12" w:space="0"/>
            </w:tcBorders>
            <w:vAlign w:val="center"/>
          </w:tcPr>
          <w:p>
            <w:pPr>
              <w:snapToGrid w:val="0"/>
              <w:jc w:val="center"/>
              <w:rPr>
                <w:rFonts w:ascii="Times New Roman" w:hAnsi="Times New Roman" w:eastAsia="仿宋"/>
                <w:b/>
                <w:bCs/>
                <w:sz w:val="24"/>
                <w:highlight w:val="none"/>
              </w:rPr>
            </w:pPr>
            <w:r>
              <w:rPr>
                <w:rFonts w:ascii="Times New Roman" w:hAnsi="Times New Roman" w:eastAsia="仿宋"/>
                <w:b/>
                <w:bCs/>
                <w:sz w:val="24"/>
                <w:highlight w:val="none"/>
              </w:rPr>
              <w:t>目标化合物</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tcBorders>
              <w:top w:val="single" w:color="auto" w:sz="12" w:space="0"/>
            </w:tcBorders>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TO-1</w:t>
            </w:r>
          </w:p>
        </w:tc>
        <w:tc>
          <w:tcPr>
            <w:tcW w:w="4581" w:type="dxa"/>
            <w:tcBorders>
              <w:top w:val="single" w:color="auto" w:sz="12" w:space="0"/>
            </w:tcBorders>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Tenax 吸附剂GC/MS 方法测定环境空气中的挥发性有机物</w:t>
            </w:r>
          </w:p>
        </w:tc>
        <w:tc>
          <w:tcPr>
            <w:tcW w:w="3068" w:type="dxa"/>
            <w:tcBorders>
              <w:top w:val="single" w:color="auto" w:sz="12" w:space="0"/>
            </w:tcBorders>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芳香烃、卤代烃、正庚烷、1-庚烯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TO-2</w:t>
            </w:r>
          </w:p>
        </w:tc>
        <w:tc>
          <w:tcPr>
            <w:tcW w:w="4581"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碳分子筛做吸附剂GC-MS 方法测定环境空气中的挥发性有机物</w:t>
            </w:r>
          </w:p>
        </w:tc>
        <w:tc>
          <w:tcPr>
            <w:tcW w:w="3068"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芳香烃和卤代烃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TO-14</w:t>
            </w:r>
          </w:p>
        </w:tc>
        <w:tc>
          <w:tcPr>
            <w:tcW w:w="4581"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不锈钢采样罐采样GC 法测定环境空气中的挥发性有机物</w:t>
            </w:r>
          </w:p>
        </w:tc>
        <w:tc>
          <w:tcPr>
            <w:tcW w:w="3068"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芳香烃和卤代烃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TO-15</w:t>
            </w:r>
          </w:p>
        </w:tc>
        <w:tc>
          <w:tcPr>
            <w:tcW w:w="4581"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不锈钢采样罐采样GC-MS 法测定环境空气中的挥发性有机物</w:t>
            </w:r>
          </w:p>
        </w:tc>
        <w:tc>
          <w:tcPr>
            <w:tcW w:w="3068"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清洁空气法案中规定的97 种有毒有害物质，包括烷烃、烯烃、芳香烃、卤代烃、含氧、含硫和含氮VOC</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TO-17</w:t>
            </w:r>
          </w:p>
        </w:tc>
        <w:tc>
          <w:tcPr>
            <w:tcW w:w="4581"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吸附采样管主动式采样热脱附-GC-MS 方法测定环境空气中的挥发性有机物</w:t>
            </w:r>
          </w:p>
        </w:tc>
        <w:tc>
          <w:tcPr>
            <w:tcW w:w="3068" w:type="dxa"/>
            <w:vAlign w:val="center"/>
          </w:tcPr>
          <w:p>
            <w:pPr>
              <w:snapToGrid w:val="0"/>
              <w:ind w:firstLine="480" w:firstLineChars="200"/>
              <w:rPr>
                <w:rFonts w:ascii="Times New Roman" w:hAnsi="Times New Roman" w:eastAsia="仿宋"/>
                <w:sz w:val="24"/>
                <w:highlight w:val="none"/>
              </w:rPr>
            </w:pPr>
            <w:r>
              <w:rPr>
                <w:rFonts w:ascii="Times New Roman" w:hAnsi="Times New Roman" w:eastAsia="仿宋"/>
                <w:sz w:val="24"/>
                <w:highlight w:val="none"/>
              </w:rPr>
              <w:t>同TO-15</w:t>
            </w:r>
          </w:p>
        </w:tc>
      </w:tr>
      <w:bookmarkEnd w:id="71"/>
    </w:tbl>
    <w:p>
      <w:pPr>
        <w:adjustRightInd w:val="0"/>
        <w:snapToGrid w:val="0"/>
        <w:spacing w:line="360" w:lineRule="auto"/>
        <w:ind w:firstLine="420" w:firstLineChars="200"/>
        <w:rPr>
          <w:rFonts w:ascii="Times New Roman" w:hAnsi="Times New Roman" w:eastAsia="仿宋"/>
          <w:bCs/>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欧洲环境保护署为更加规范监测污染物的排放和环境浓度水平出台了一系列针对污染物测量的技术指导文件，其中TGN M8和TGN M16分别总结了环境大气中VOCs污染物浓度和工业排放VOCs的测量技术。欧盟VOCs的主要监测方法标准见表2。</w:t>
      </w:r>
    </w:p>
    <w:p>
      <w:pPr>
        <w:ind w:firstLine="1890" w:firstLineChars="900"/>
        <w:rPr>
          <w:rFonts w:ascii="Times New Roman" w:hAnsi="Times New Roman" w:eastAsia="仿宋"/>
          <w:highlight w:val="none"/>
        </w:rPr>
      </w:pP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表2 欧盟VOCs标准主要监测方法</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85" w:type="dxa"/>
          <w:left w:w="108" w:type="dxa"/>
          <w:bottom w:w="85" w:type="dxa"/>
          <w:right w:w="108" w:type="dxa"/>
        </w:tblCellMar>
      </w:tblPr>
      <w:tblGrid>
        <w:gridCol w:w="1447"/>
        <w:gridCol w:w="2146"/>
        <w:gridCol w:w="2112"/>
        <w:gridCol w:w="281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tcBorders>
              <w:top w:val="single" w:color="auto" w:sz="12" w:space="0"/>
              <w:bottom w:val="single" w:color="auto" w:sz="12" w:space="0"/>
              <w:right w:val="single" w:color="auto" w:sz="12" w:space="0"/>
            </w:tcBorders>
            <w:vAlign w:val="center"/>
          </w:tcPr>
          <w:p>
            <w:pPr>
              <w:snapToGrid w:val="0"/>
              <w:rPr>
                <w:rFonts w:ascii="Times New Roman" w:hAnsi="Times New Roman" w:eastAsia="仿宋"/>
                <w:b/>
                <w:bCs/>
                <w:sz w:val="18"/>
                <w:szCs w:val="18"/>
                <w:highlight w:val="none"/>
              </w:rPr>
            </w:pPr>
            <w:r>
              <w:rPr>
                <w:rFonts w:ascii="Times New Roman" w:hAnsi="Times New Roman" w:eastAsia="仿宋"/>
                <w:b/>
                <w:bCs/>
                <w:sz w:val="18"/>
                <w:szCs w:val="18"/>
                <w:highlight w:val="none"/>
              </w:rPr>
              <w:t>方法类别</w:t>
            </w:r>
          </w:p>
        </w:tc>
        <w:tc>
          <w:tcPr>
            <w:tcW w:w="4581" w:type="dxa"/>
            <w:gridSpan w:val="2"/>
            <w:tcBorders>
              <w:top w:val="single" w:color="auto" w:sz="12" w:space="0"/>
              <w:left w:val="single" w:color="auto" w:sz="12" w:space="0"/>
              <w:bottom w:val="single" w:color="auto" w:sz="12" w:space="0"/>
              <w:right w:val="single" w:color="auto" w:sz="12" w:space="0"/>
            </w:tcBorders>
            <w:vAlign w:val="center"/>
          </w:tcPr>
          <w:p>
            <w:pPr>
              <w:snapToGrid w:val="0"/>
              <w:ind w:firstLine="361" w:firstLineChars="200"/>
              <w:rPr>
                <w:rFonts w:ascii="Times New Roman" w:hAnsi="Times New Roman" w:eastAsia="仿宋"/>
                <w:b/>
                <w:bCs/>
                <w:sz w:val="18"/>
                <w:szCs w:val="18"/>
                <w:highlight w:val="none"/>
              </w:rPr>
            </w:pPr>
            <w:r>
              <w:rPr>
                <w:rFonts w:ascii="Times New Roman" w:hAnsi="Times New Roman" w:eastAsia="仿宋"/>
                <w:b/>
                <w:bCs/>
                <w:sz w:val="18"/>
                <w:szCs w:val="18"/>
                <w:highlight w:val="none"/>
              </w:rPr>
              <w:t>方法</w:t>
            </w:r>
          </w:p>
        </w:tc>
        <w:tc>
          <w:tcPr>
            <w:tcW w:w="3068" w:type="dxa"/>
            <w:tcBorders>
              <w:top w:val="single" w:color="auto" w:sz="12" w:space="0"/>
              <w:left w:val="single" w:color="auto" w:sz="12" w:space="0"/>
              <w:bottom w:val="single" w:color="auto" w:sz="12" w:space="0"/>
            </w:tcBorders>
            <w:vAlign w:val="center"/>
          </w:tcPr>
          <w:p>
            <w:pPr>
              <w:snapToGrid w:val="0"/>
              <w:ind w:firstLine="361" w:firstLineChars="200"/>
              <w:rPr>
                <w:rFonts w:ascii="Times New Roman" w:hAnsi="Times New Roman" w:eastAsia="仿宋"/>
                <w:b/>
                <w:bCs/>
                <w:sz w:val="18"/>
                <w:szCs w:val="18"/>
                <w:highlight w:val="none"/>
              </w:rPr>
            </w:pPr>
            <w:r>
              <w:rPr>
                <w:rFonts w:ascii="Times New Roman" w:hAnsi="Times New Roman" w:eastAsia="仿宋"/>
                <w:b/>
                <w:bCs/>
                <w:sz w:val="18"/>
                <w:szCs w:val="18"/>
                <w:highlight w:val="none"/>
              </w:rPr>
              <w:t>目标化合物</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vMerge w:val="restart"/>
            <w:tcBorders>
              <w:top w:val="single" w:color="auto" w:sz="12" w:space="0"/>
            </w:tcBorders>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TGN M8</w:t>
            </w:r>
          </w:p>
        </w:tc>
        <w:tc>
          <w:tcPr>
            <w:tcW w:w="2290" w:type="dxa"/>
            <w:tcBorders>
              <w:top w:val="single" w:color="auto" w:sz="12" w:space="0"/>
            </w:tcBorders>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BSEN 4662 2005</w:t>
            </w:r>
          </w:p>
        </w:tc>
        <w:tc>
          <w:tcPr>
            <w:tcW w:w="2291" w:type="dxa"/>
            <w:tcBorders>
              <w:top w:val="single" w:color="auto" w:sz="12" w:space="0"/>
            </w:tcBorders>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泵采样，吸附剂吸附，GC 分析（part 3 内有在线气相色谱对苯系物等的监测标准）</w:t>
            </w:r>
          </w:p>
        </w:tc>
        <w:tc>
          <w:tcPr>
            <w:tcW w:w="3068" w:type="dxa"/>
            <w:tcBorders>
              <w:top w:val="single" w:color="auto" w:sz="12" w:space="0"/>
            </w:tcBorders>
            <w:vAlign w:val="center"/>
          </w:tcPr>
          <w:p>
            <w:pPr>
              <w:snapToGrid w:val="0"/>
              <w:ind w:firstLine="360" w:firstLineChars="200"/>
              <w:rPr>
                <w:rFonts w:ascii="Times New Roman" w:hAnsi="Times New Roman" w:eastAsia="仿宋"/>
                <w:sz w:val="18"/>
                <w:szCs w:val="18"/>
                <w:highlight w:val="none"/>
              </w:rPr>
            </w:pPr>
            <w:r>
              <w:rPr>
                <w:rFonts w:ascii="Times New Roman" w:hAnsi="Times New Roman" w:eastAsia="仿宋"/>
                <w:sz w:val="18"/>
                <w:szCs w:val="18"/>
                <w:highlight w:val="none"/>
              </w:rPr>
              <w:t>苯系物类及1,3-丁二烯等烃类化合物</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vMerge w:val="continue"/>
            <w:vAlign w:val="center"/>
          </w:tcPr>
          <w:p>
            <w:pPr>
              <w:snapToGrid w:val="0"/>
              <w:ind w:firstLine="360" w:firstLineChars="200"/>
              <w:rPr>
                <w:rFonts w:ascii="Times New Roman" w:hAnsi="Times New Roman" w:eastAsia="仿宋"/>
                <w:sz w:val="18"/>
                <w:szCs w:val="18"/>
                <w:highlight w:val="none"/>
              </w:rPr>
            </w:pPr>
          </w:p>
        </w:tc>
        <w:tc>
          <w:tcPr>
            <w:tcW w:w="2290" w:type="dxa"/>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BSEN ISO 1607-1</w:t>
            </w:r>
          </w:p>
          <w:p>
            <w:pPr>
              <w:snapToGrid w:val="0"/>
              <w:ind w:firstLine="360" w:firstLineChars="200"/>
              <w:rPr>
                <w:rFonts w:ascii="Times New Roman" w:hAnsi="Times New Roman" w:eastAsia="仿宋"/>
                <w:sz w:val="18"/>
                <w:szCs w:val="18"/>
                <w:highlight w:val="none"/>
              </w:rPr>
            </w:pPr>
            <w:r>
              <w:rPr>
                <w:rFonts w:ascii="Times New Roman" w:hAnsi="Times New Roman" w:eastAsia="仿宋"/>
                <w:sz w:val="18"/>
                <w:szCs w:val="18"/>
                <w:highlight w:val="none"/>
              </w:rPr>
              <w:t>2001</w:t>
            </w:r>
          </w:p>
        </w:tc>
        <w:tc>
          <w:tcPr>
            <w:tcW w:w="2291" w:type="dxa"/>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泵采样，吸附剂吸附，GC 分析</w:t>
            </w:r>
          </w:p>
        </w:tc>
        <w:tc>
          <w:tcPr>
            <w:tcW w:w="3068" w:type="dxa"/>
            <w:vAlign w:val="center"/>
          </w:tcPr>
          <w:p>
            <w:pPr>
              <w:snapToGrid w:val="0"/>
              <w:ind w:firstLine="360" w:firstLineChars="200"/>
              <w:rPr>
                <w:rFonts w:ascii="Times New Roman" w:hAnsi="Times New Roman" w:eastAsia="仿宋"/>
                <w:sz w:val="18"/>
                <w:szCs w:val="18"/>
                <w:highlight w:val="none"/>
              </w:rPr>
            </w:pPr>
            <w:r>
              <w:rPr>
                <w:rFonts w:ascii="Times New Roman" w:hAnsi="Times New Roman" w:eastAsia="仿宋"/>
                <w:sz w:val="18"/>
                <w:szCs w:val="18"/>
                <w:highlight w:val="none"/>
              </w:rPr>
              <w:t>烃类，卤代烃，酯，乙二醇醚，酮，醇类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vMerge w:val="continue"/>
            <w:vAlign w:val="center"/>
          </w:tcPr>
          <w:p>
            <w:pPr>
              <w:snapToGrid w:val="0"/>
              <w:ind w:firstLine="360" w:firstLineChars="200"/>
              <w:rPr>
                <w:rFonts w:ascii="Times New Roman" w:hAnsi="Times New Roman" w:eastAsia="仿宋"/>
                <w:sz w:val="18"/>
                <w:szCs w:val="18"/>
                <w:highlight w:val="none"/>
              </w:rPr>
            </w:pPr>
          </w:p>
        </w:tc>
        <w:tc>
          <w:tcPr>
            <w:tcW w:w="2290" w:type="dxa"/>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BSEN ISO 1607-2</w:t>
            </w:r>
          </w:p>
          <w:p>
            <w:pPr>
              <w:snapToGrid w:val="0"/>
              <w:ind w:firstLine="360" w:firstLineChars="200"/>
              <w:rPr>
                <w:rFonts w:ascii="Times New Roman" w:hAnsi="Times New Roman" w:eastAsia="仿宋"/>
                <w:sz w:val="18"/>
                <w:szCs w:val="18"/>
                <w:highlight w:val="none"/>
              </w:rPr>
            </w:pPr>
            <w:r>
              <w:rPr>
                <w:rFonts w:ascii="Times New Roman" w:hAnsi="Times New Roman" w:eastAsia="仿宋"/>
                <w:sz w:val="18"/>
                <w:szCs w:val="18"/>
                <w:highlight w:val="none"/>
              </w:rPr>
              <w:t>2003</w:t>
            </w:r>
          </w:p>
        </w:tc>
        <w:tc>
          <w:tcPr>
            <w:tcW w:w="2291" w:type="dxa"/>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扩散被动采样，收集在吸附剂上，然后热脱附GC 分析</w:t>
            </w:r>
          </w:p>
        </w:tc>
        <w:tc>
          <w:tcPr>
            <w:tcW w:w="3068" w:type="dxa"/>
            <w:vAlign w:val="center"/>
          </w:tcPr>
          <w:p>
            <w:pPr>
              <w:snapToGrid w:val="0"/>
              <w:ind w:firstLine="360" w:firstLineChars="200"/>
              <w:rPr>
                <w:rFonts w:ascii="Times New Roman" w:hAnsi="Times New Roman" w:eastAsia="仿宋"/>
                <w:sz w:val="18"/>
                <w:szCs w:val="18"/>
                <w:highlight w:val="none"/>
              </w:rPr>
            </w:pPr>
            <w:r>
              <w:rPr>
                <w:rFonts w:ascii="Times New Roman" w:hAnsi="Times New Roman" w:eastAsia="仿宋"/>
                <w:sz w:val="18"/>
                <w:szCs w:val="18"/>
                <w:highlight w:val="none"/>
              </w:rPr>
              <w:t>烃类，卤代烃，酯，乙二醇醚，酮，醇类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vMerge w:val="continue"/>
            <w:vAlign w:val="center"/>
          </w:tcPr>
          <w:p>
            <w:pPr>
              <w:snapToGrid w:val="0"/>
              <w:ind w:firstLine="360" w:firstLineChars="200"/>
              <w:rPr>
                <w:rFonts w:ascii="Times New Roman" w:hAnsi="Times New Roman" w:eastAsia="仿宋"/>
                <w:sz w:val="18"/>
                <w:szCs w:val="18"/>
                <w:highlight w:val="none"/>
              </w:rPr>
            </w:pPr>
          </w:p>
        </w:tc>
        <w:tc>
          <w:tcPr>
            <w:tcW w:w="2290" w:type="dxa"/>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BSEN ISO 16017-1</w:t>
            </w:r>
          </w:p>
          <w:p>
            <w:pPr>
              <w:snapToGrid w:val="0"/>
              <w:ind w:firstLine="360" w:firstLineChars="200"/>
              <w:rPr>
                <w:rFonts w:ascii="Times New Roman" w:hAnsi="Times New Roman" w:eastAsia="仿宋"/>
                <w:sz w:val="18"/>
                <w:szCs w:val="18"/>
                <w:highlight w:val="none"/>
              </w:rPr>
            </w:pPr>
            <w:r>
              <w:rPr>
                <w:rFonts w:ascii="Times New Roman" w:hAnsi="Times New Roman" w:eastAsia="仿宋"/>
                <w:sz w:val="18"/>
                <w:szCs w:val="18"/>
                <w:highlight w:val="none"/>
              </w:rPr>
              <w:t>2001</w:t>
            </w:r>
          </w:p>
        </w:tc>
        <w:tc>
          <w:tcPr>
            <w:tcW w:w="2291" w:type="dxa"/>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泵采样，收集在吸附剂上，然后热脱附GC 分析</w:t>
            </w:r>
          </w:p>
        </w:tc>
        <w:tc>
          <w:tcPr>
            <w:tcW w:w="3068" w:type="dxa"/>
            <w:vAlign w:val="center"/>
          </w:tcPr>
          <w:p>
            <w:pPr>
              <w:snapToGrid w:val="0"/>
              <w:ind w:firstLine="360" w:firstLineChars="200"/>
              <w:rPr>
                <w:rFonts w:ascii="Times New Roman" w:hAnsi="Times New Roman" w:eastAsia="仿宋"/>
                <w:sz w:val="18"/>
                <w:szCs w:val="18"/>
                <w:highlight w:val="none"/>
              </w:rPr>
            </w:pPr>
            <w:r>
              <w:rPr>
                <w:rFonts w:ascii="Times New Roman" w:hAnsi="Times New Roman" w:eastAsia="仿宋"/>
                <w:sz w:val="18"/>
                <w:szCs w:val="18"/>
                <w:highlight w:val="none"/>
              </w:rPr>
              <w:t>卤代烃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85" w:type="dxa"/>
            <w:left w:w="108" w:type="dxa"/>
            <w:bottom w:w="85" w:type="dxa"/>
            <w:right w:w="108" w:type="dxa"/>
          </w:tblCellMar>
        </w:tblPrEx>
        <w:trPr>
          <w:jc w:val="center"/>
        </w:trPr>
        <w:tc>
          <w:tcPr>
            <w:tcW w:w="1555" w:type="dxa"/>
            <w:vAlign w:val="center"/>
          </w:tcPr>
          <w:p>
            <w:pPr>
              <w:snapToGrid w:val="0"/>
              <w:rPr>
                <w:rFonts w:ascii="Times New Roman" w:hAnsi="Times New Roman" w:eastAsia="仿宋"/>
                <w:sz w:val="18"/>
                <w:szCs w:val="18"/>
                <w:highlight w:val="none"/>
              </w:rPr>
            </w:pPr>
            <w:r>
              <w:rPr>
                <w:rFonts w:ascii="Times New Roman" w:hAnsi="Times New Roman" w:eastAsia="仿宋"/>
                <w:sz w:val="18"/>
                <w:szCs w:val="18"/>
                <w:highlight w:val="none"/>
              </w:rPr>
              <w:t>TGN M16</w:t>
            </w:r>
          </w:p>
        </w:tc>
        <w:tc>
          <w:tcPr>
            <w:tcW w:w="4581" w:type="dxa"/>
            <w:gridSpan w:val="2"/>
            <w:vAlign w:val="center"/>
          </w:tcPr>
          <w:p>
            <w:pPr>
              <w:snapToGrid w:val="0"/>
              <w:ind w:firstLine="360" w:firstLineChars="200"/>
              <w:rPr>
                <w:rFonts w:ascii="Times New Roman" w:hAnsi="Times New Roman" w:eastAsia="仿宋"/>
                <w:sz w:val="18"/>
                <w:szCs w:val="18"/>
                <w:highlight w:val="none"/>
              </w:rPr>
            </w:pPr>
            <w:r>
              <w:rPr>
                <w:rFonts w:ascii="Times New Roman" w:hAnsi="Times New Roman" w:eastAsia="仿宋"/>
                <w:sz w:val="18"/>
                <w:szCs w:val="18"/>
                <w:highlight w:val="none"/>
              </w:rPr>
              <w:t>工业废气排放VOCs 测量</w:t>
            </w:r>
          </w:p>
        </w:tc>
        <w:tc>
          <w:tcPr>
            <w:tcW w:w="3068" w:type="dxa"/>
            <w:vAlign w:val="center"/>
          </w:tcPr>
          <w:p>
            <w:pPr>
              <w:snapToGrid w:val="0"/>
              <w:ind w:firstLine="360" w:firstLineChars="200"/>
              <w:rPr>
                <w:rFonts w:ascii="Times New Roman" w:hAnsi="Times New Roman" w:eastAsia="仿宋"/>
                <w:sz w:val="18"/>
                <w:szCs w:val="18"/>
                <w:highlight w:val="none"/>
              </w:rPr>
            </w:pPr>
            <w:r>
              <w:rPr>
                <w:rFonts w:ascii="Times New Roman" w:hAnsi="Times New Roman" w:eastAsia="仿宋"/>
                <w:sz w:val="18"/>
                <w:szCs w:val="18"/>
                <w:highlight w:val="none"/>
              </w:rPr>
              <w:t>-</w:t>
            </w:r>
          </w:p>
        </w:tc>
      </w:tr>
    </w:tbl>
    <w:p>
      <w:pPr>
        <w:adjustRightInd w:val="0"/>
        <w:snapToGrid w:val="0"/>
        <w:spacing w:line="360" w:lineRule="auto"/>
        <w:ind w:firstLine="420" w:firstLineChars="200"/>
        <w:rPr>
          <w:rFonts w:ascii="Times New Roman" w:hAnsi="Times New Roman" w:eastAsia="仿宋"/>
          <w:bCs/>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上述监测方法均为实验室分析方法。国外移动观测质谱的研究团队主要集中在欧美国家，这些研究机构有德国的BRUKER公司、瑞士的TOFWORK公司、奥地利的ION-ICON公司、英国的KORE公司。德国BRUKER的车载质谱是移动气相色谱质谱联用仪（型号MM2），是一款便携式的GC-MS；瑞士TOFWORK公司的车载质谱是小精灵系列（VocusEif）质谱，该质谱是质子转移反应飞行时间质谱（PTR-MS）；奥地利ION-ICON公司的PTR-TOF4000是目前体积最小、质量最轻、具有较高分辨率的质子转移反应飞行时间质谱，其原理与中科院技术相同，只是质谱不同；英国的KORE公司的走航质谱是Kore PTR 3c：PTR-TOF-MS，该质谱是质子转移反应质谱，该型号是一款紧凑型质谱。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虽然国外质谱技术起步早、仪器性能水平较高，但近年来国产质谱技术水平有了很大提升，且为适应我国本土环境污染问题，国产厂商已开发了多种质谱技术应用于环境空气VOCs监测、污染源监测、现场应急监测等不同场景，能够满足目前大气污染防治工作的需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bookmarkStart w:id="72" w:name="_Toc122797914"/>
      <w:r>
        <w:rPr>
          <w:rFonts w:hint="eastAsia" w:ascii="Times New Roman" w:hAnsi="Times New Roman" w:eastAsia="仿宋"/>
          <w:bCs/>
          <w:sz w:val="32"/>
          <w:szCs w:val="32"/>
          <w:highlight w:val="none"/>
          <w:lang w:val="en-US" w:eastAsia="zh-CN"/>
        </w:rPr>
        <w:t xml:space="preserve">2. </w:t>
      </w:r>
      <w:r>
        <w:rPr>
          <w:rFonts w:hint="eastAsia" w:ascii="Times New Roman" w:hAnsi="Times New Roman" w:eastAsia="仿宋"/>
          <w:bCs/>
          <w:sz w:val="32"/>
          <w:szCs w:val="32"/>
          <w:highlight w:val="none"/>
        </w:rPr>
        <w:t>国内研究进展</w:t>
      </w:r>
      <w:bookmarkEnd w:id="72"/>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VOCs既是臭氧的前体物，也是PM2.5的重要前体物和参与物，同时，大部分VOCs具有较强的毒性，可能对环境和人类健康造成不利影响。VOCs的排放方式主要分为有组织排放和无组织排放，监测分析方法主要分为离线和在线两种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1</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离线分析方法需采用苏玛罐、吸附管或气袋等在现场人工采样，再带回实验室分析，该方法具有分析结果准确度高、灵敏度好等优点，但其分析过程人工成本高、耗费时间长，失去了监测的时效性，无法满足对区域VOCs 浓度的时空变化进行实时监测。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2</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在线分析方法主要采用GC、GC-FID或GC-MS的检测方法，对不同环境下的VOCs进行实时监测，可弥补离线分析的不足，其最大的优势是时效性高。其中GC-MS 既有气相色谱法对VOCs的准确定量能力，也有质谱法对VOCs的定性能力，具有灵敏度高、分辨率高、检出限低等优点。在线分析方法又可分为固定在线监测方法和移动在线监测方法。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我国目前环境空气中有机物的监测方法主要包括苯系物的测定方法、挥发性有机物的测定方法、醛酮类的测定方法和卤代烃的测定方法，分析方法包括气相色谱法、液相色谱法和气质联用法等。其中关于环境空气中VOCs测定的标准分析方法分别是：《环境空气 挥发性有机物的测定 吸附管采样-热脱附气相色谱-质谱法》(HJ 644-2013)、《环境空气 挥发性卤代烃的测定 活性炭吸附-二硫化碳解吸 气相色谱法》（HJ 645-2013）、《环境空气 挥发性有机物的测定 便携式傅里叶红外仪法》(HJ 919-2017)、《环境空气 挥发性有机物的测定 罐采样 气相色谱-质谱法》(HJ 759-2015)、《环境空气 总烃、甲烷和非甲烷总烃的测定 直接进样-气相色谱法》（HJ 604-2017）、《环境空气 苯系物的测定 固体吸附/热脱附—气相色谱法》（HJ 583-2010）、《环境空气 苯系物的测定 活性炭吸附/二硫化碳解吸—气相色谱法》（HJ 584-2010）、《空气 醛、酮类化合物的测定 高效液相色谱法》（HJ 683-2014）。</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固定监测方法有较多局限性，如有研究者通过对固定源VOCs在线监测研究，认为采用富集浓缩的技术手段对厂界VOCs浓度监测，存在系统建设和运行成本高的问题，建议用飞行质谱移动监测技术作为辅助手段，明确企业责任。对石化企业挥发性有机物无组织排放监测技术，提出了点、线、面的监测体系，但也有不足，点监测技术覆盖空间有限，且成本高，线监测技术分辨能力不足，一般只有总浓度，面监测技术适合短期或瞬态的排放监测，不适合长期的在线监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移动在线监测方法又可以分为移动定点监测和走航监测两种方式：移动定点监测是将实验室设备固定于车载平台，监测车到达现场后开启仪器设备进行监测；走航监测是通过车载（也有船载、机载和星载等多种平台的走航监测方式）的质谱仪器、传感器设备或傅里叶红外设备等设备，对环境空气进行边走边测，同时软件系统实时展示地理信息与物质浓度信息的三维污染地图，从污染地图上就能够很直观地看到区域及企业污染物排放情况，该技术逐渐趋于成熟，具有便捷、快速的特点，主要应用于环境污染快速排查、突发环境事件应急、大型赛事空气保障等场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走航监测技术基于分析设备原理不同，可实现大气中不同因子的实时监测，通过大量调研发现，其目前已有较多研究。通过这些研究以及其他省份走航技术的应用来看，国内的VOCs走航监测质谱主要是以车载快速质谱为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对快速质谱硬件和应用研发、以及商品化开发，起步较早的是安徽光机所研制的质子转移反应质谱四极杆质谱仪（PTR-MS），在与EI电离集合，双极四极杆检测和液态进样等方向取得了众多独创性成果，中科院也是国内首个掌握质子转移反应技术的团队，2018年开始了小型化车载PTR-MS研制，并用于环境走航监测，到目前为止已在全国多个地区进行了走航监测实验，PTR-MS具有测量频率较高，检测限较低的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暨南大学周振团队主要研究的质谱技术是单光子电离飞行时间质谱（SPI-TOFMS)，是国内较早研究SPI-TOFMS的团队之一。他们自2007年起，研制了大气压基质辅助激光解析离子源，在飞行时间质谱的基础之上不断优化离子源和进样系统，增强了仪器的灵敏度和检测限，同时也积极探索质谱仪器的产业化。广州禾信的SPI-TOFMS为了增强仪器的检测性能，专门设计了PDMS膜进样系统，虽然增加了仪器响应时间，但是在提高了仪器灵敏度同时也降低了仪器抽真空时间，SPI-TOFMS具有无需载气、测量频率较高，检测范围宽，功耗低等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lang w:eastAsia="zh-CN"/>
        </w:rPr>
      </w:pPr>
      <w:r>
        <w:rPr>
          <w:rFonts w:hint="eastAsia" w:ascii="Times New Roman" w:hAnsi="Times New Roman" w:eastAsia="仿宋"/>
          <w:bCs/>
          <w:sz w:val="32"/>
          <w:szCs w:val="32"/>
          <w:highlight w:val="none"/>
        </w:rPr>
        <w:t>杭州谱育等厂家将便携式气相色谱-质谱联用技术(GC-MS)部署在车内，通过“双通道”进样获得走航过程的大致信息，并结合停车定点测量作为补充，可辅助区分同分异构体和分子质量相同的挥发性有机物，以实现对挥发性有机物准确定性定量的目的，但也因此牺牲了响应时间和监测效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 xml:space="preserve">   据不完全统计，现市面上号称适合走航应用的大大小小厂商的仪器种类已接近两位数，详见表3。同时，国内有超过100台搭配不同厂商和型号仪器的走航车在国内多个市区或园区等重点地区进行为期一到四年不等的常态化走航任务。</w:t>
      </w:r>
    </w:p>
    <w:p>
      <w:pPr>
        <w:widowControl/>
        <w:ind w:firstLine="480"/>
        <w:rPr>
          <w:rStyle w:val="20"/>
          <w:rFonts w:ascii="Times New Roman" w:hAnsi="Times New Roman" w:eastAsia="仿宋"/>
          <w:highlight w:val="none"/>
        </w:rPr>
      </w:pPr>
      <w:r>
        <w:rPr>
          <w:rStyle w:val="20"/>
          <w:rFonts w:hint="eastAsia" w:ascii="Times New Roman" w:hAnsi="Times New Roman" w:eastAsia="仿宋"/>
          <w:highlight w:val="none"/>
        </w:rPr>
        <w:t xml:space="preserve"> </w:t>
      </w:r>
      <w:r>
        <w:rPr>
          <w:rStyle w:val="20"/>
          <w:rFonts w:ascii="Times New Roman" w:hAnsi="Times New Roman" w:eastAsia="仿宋"/>
          <w:highlight w:val="none"/>
        </w:rPr>
        <w:t xml:space="preserve">             </w:t>
      </w: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表3   国内主要VOCs走航质谱分析仪</w:t>
      </w:r>
    </w:p>
    <w:tbl>
      <w:tblPr>
        <w:tblStyle w:val="21"/>
        <w:tblW w:w="483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1387"/>
        <w:gridCol w:w="844"/>
        <w:gridCol w:w="719"/>
        <w:gridCol w:w="711"/>
        <w:gridCol w:w="578"/>
        <w:gridCol w:w="1171"/>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tcBorders>
              <w:top w:val="single" w:color="auto" w:sz="12" w:space="0"/>
              <w:bottom w:val="single" w:color="auto" w:sz="12" w:space="0"/>
              <w:right w:val="single" w:color="auto" w:sz="12" w:space="0"/>
            </w:tcBorders>
            <w:vAlign w:val="center"/>
          </w:tcPr>
          <w:p>
            <w:pPr>
              <w:jc w:val="center"/>
              <w:rPr>
                <w:rFonts w:ascii="Times New Roman" w:hAnsi="Times New Roman" w:eastAsia="仿宋"/>
                <w:b/>
                <w:bCs/>
                <w:sz w:val="18"/>
                <w:szCs w:val="18"/>
                <w:highlight w:val="none"/>
              </w:rPr>
            </w:pPr>
            <w:r>
              <w:rPr>
                <w:rFonts w:ascii="Times New Roman" w:hAnsi="Times New Roman" w:eastAsia="仿宋"/>
                <w:b/>
                <w:bCs/>
                <w:sz w:val="18"/>
                <w:szCs w:val="18"/>
                <w:highlight w:val="none"/>
              </w:rPr>
              <w:t>仪器厂商</w:t>
            </w:r>
          </w:p>
        </w:tc>
        <w:tc>
          <w:tcPr>
            <w:tcW w:w="836" w:type="pct"/>
            <w:tcBorders>
              <w:top w:val="single" w:color="auto" w:sz="12" w:space="0"/>
              <w:left w:val="single" w:color="auto" w:sz="12" w:space="0"/>
              <w:bottom w:val="single" w:color="auto" w:sz="12" w:space="0"/>
              <w:right w:val="single" w:color="auto" w:sz="12" w:space="0"/>
            </w:tcBorders>
            <w:vAlign w:val="center"/>
          </w:tcPr>
          <w:p>
            <w:pPr>
              <w:jc w:val="center"/>
              <w:rPr>
                <w:rFonts w:ascii="Times New Roman" w:hAnsi="Times New Roman" w:eastAsia="仿宋"/>
                <w:b/>
                <w:bCs/>
                <w:sz w:val="18"/>
                <w:szCs w:val="18"/>
                <w:highlight w:val="none"/>
              </w:rPr>
            </w:pPr>
            <w:r>
              <w:rPr>
                <w:rFonts w:ascii="Times New Roman" w:hAnsi="Times New Roman" w:eastAsia="仿宋"/>
                <w:b/>
                <w:bCs/>
                <w:sz w:val="18"/>
                <w:szCs w:val="18"/>
                <w:highlight w:val="none"/>
              </w:rPr>
              <w:t>仪器型号</w:t>
            </w:r>
          </w:p>
        </w:tc>
        <w:tc>
          <w:tcPr>
            <w:tcW w:w="507" w:type="pct"/>
            <w:tcBorders>
              <w:top w:val="single" w:color="auto" w:sz="12" w:space="0"/>
              <w:left w:val="single" w:color="auto" w:sz="12" w:space="0"/>
              <w:bottom w:val="single" w:color="auto" w:sz="12" w:space="0"/>
              <w:right w:val="single" w:color="auto" w:sz="12" w:space="0"/>
            </w:tcBorders>
            <w:vAlign w:val="center"/>
          </w:tcPr>
          <w:p>
            <w:pPr>
              <w:jc w:val="center"/>
              <w:rPr>
                <w:rFonts w:ascii="Times New Roman" w:hAnsi="Times New Roman" w:eastAsia="仿宋"/>
                <w:b/>
                <w:bCs/>
                <w:sz w:val="18"/>
                <w:szCs w:val="18"/>
                <w:highlight w:val="none"/>
              </w:rPr>
            </w:pPr>
            <w:r>
              <w:rPr>
                <w:rFonts w:ascii="Times New Roman" w:hAnsi="Times New Roman" w:eastAsia="仿宋"/>
                <w:b/>
                <w:bCs/>
                <w:sz w:val="18"/>
                <w:szCs w:val="18"/>
                <w:highlight w:val="none"/>
              </w:rPr>
              <w:t>电离源</w:t>
            </w:r>
          </w:p>
        </w:tc>
        <w:tc>
          <w:tcPr>
            <w:tcW w:w="438" w:type="pct"/>
            <w:tcBorders>
              <w:top w:val="single" w:color="auto" w:sz="12" w:space="0"/>
              <w:left w:val="single" w:color="auto" w:sz="12" w:space="0"/>
              <w:bottom w:val="single" w:color="auto" w:sz="12" w:space="0"/>
              <w:right w:val="single" w:color="auto" w:sz="12" w:space="0"/>
            </w:tcBorders>
            <w:vAlign w:val="center"/>
          </w:tcPr>
          <w:p>
            <w:pPr>
              <w:jc w:val="center"/>
              <w:rPr>
                <w:rFonts w:ascii="Times New Roman" w:hAnsi="Times New Roman" w:eastAsia="仿宋"/>
                <w:b/>
                <w:bCs/>
                <w:sz w:val="18"/>
                <w:szCs w:val="18"/>
                <w:highlight w:val="none"/>
              </w:rPr>
            </w:pPr>
            <w:r>
              <w:rPr>
                <w:rFonts w:ascii="Times New Roman" w:hAnsi="Times New Roman" w:eastAsia="仿宋"/>
                <w:b/>
                <w:bCs/>
                <w:sz w:val="18"/>
                <w:szCs w:val="18"/>
                <w:highlight w:val="none"/>
              </w:rPr>
              <w:t>方法原理</w:t>
            </w:r>
          </w:p>
        </w:tc>
        <w:tc>
          <w:tcPr>
            <w:tcW w:w="428" w:type="pct"/>
            <w:tcBorders>
              <w:top w:val="single" w:color="auto" w:sz="12" w:space="0"/>
              <w:left w:val="single" w:color="auto" w:sz="12" w:space="0"/>
              <w:bottom w:val="single" w:color="auto" w:sz="12" w:space="0"/>
              <w:right w:val="single" w:color="auto" w:sz="12" w:space="0"/>
            </w:tcBorders>
            <w:vAlign w:val="center"/>
          </w:tcPr>
          <w:p>
            <w:pPr>
              <w:jc w:val="center"/>
              <w:rPr>
                <w:rFonts w:ascii="Times New Roman" w:hAnsi="Times New Roman" w:eastAsia="仿宋"/>
                <w:b/>
                <w:bCs/>
                <w:sz w:val="18"/>
                <w:szCs w:val="18"/>
                <w:highlight w:val="none"/>
              </w:rPr>
            </w:pPr>
            <w:r>
              <w:rPr>
                <w:rFonts w:ascii="Times New Roman" w:hAnsi="Times New Roman" w:eastAsia="仿宋"/>
                <w:b/>
                <w:bCs/>
                <w:sz w:val="18"/>
                <w:szCs w:val="18"/>
                <w:highlight w:val="none"/>
              </w:rPr>
              <w:t>进样方式</w:t>
            </w:r>
          </w:p>
        </w:tc>
        <w:tc>
          <w:tcPr>
            <w:tcW w:w="353" w:type="pct"/>
            <w:tcBorders>
              <w:top w:val="single" w:color="auto" w:sz="12" w:space="0"/>
              <w:left w:val="single" w:color="auto" w:sz="12" w:space="0"/>
              <w:bottom w:val="single" w:color="auto" w:sz="12" w:space="0"/>
              <w:right w:val="single" w:color="auto" w:sz="12" w:space="0"/>
            </w:tcBorders>
            <w:vAlign w:val="center"/>
          </w:tcPr>
          <w:p>
            <w:pPr>
              <w:jc w:val="center"/>
              <w:rPr>
                <w:rFonts w:ascii="Times New Roman" w:hAnsi="Times New Roman" w:eastAsia="仿宋"/>
                <w:b/>
                <w:bCs/>
                <w:sz w:val="18"/>
                <w:szCs w:val="18"/>
                <w:highlight w:val="none"/>
              </w:rPr>
            </w:pPr>
            <w:r>
              <w:rPr>
                <w:rFonts w:ascii="Times New Roman" w:hAnsi="Times New Roman" w:eastAsia="仿宋"/>
                <w:b/>
                <w:bCs/>
                <w:sz w:val="18"/>
                <w:szCs w:val="18"/>
                <w:highlight w:val="none"/>
              </w:rPr>
              <w:t>分离能力</w:t>
            </w:r>
          </w:p>
        </w:tc>
        <w:tc>
          <w:tcPr>
            <w:tcW w:w="712" w:type="pct"/>
            <w:tcBorders>
              <w:top w:val="single" w:color="auto" w:sz="12" w:space="0"/>
              <w:left w:val="single" w:color="auto" w:sz="12" w:space="0"/>
              <w:bottom w:val="single" w:color="auto" w:sz="12" w:space="0"/>
              <w:right w:val="single" w:color="auto" w:sz="12" w:space="0"/>
            </w:tcBorders>
            <w:vAlign w:val="center"/>
          </w:tcPr>
          <w:p>
            <w:pPr>
              <w:jc w:val="center"/>
              <w:rPr>
                <w:rFonts w:ascii="Times New Roman" w:hAnsi="Times New Roman" w:eastAsia="仿宋"/>
                <w:b/>
                <w:bCs/>
                <w:sz w:val="18"/>
                <w:szCs w:val="18"/>
                <w:highlight w:val="none"/>
              </w:rPr>
            </w:pPr>
            <w:r>
              <w:rPr>
                <w:rFonts w:ascii="Times New Roman" w:hAnsi="Times New Roman" w:eastAsia="仿宋"/>
                <w:b/>
                <w:bCs/>
                <w:sz w:val="18"/>
                <w:szCs w:val="18"/>
                <w:highlight w:val="none"/>
              </w:rPr>
              <w:t>定性能力</w:t>
            </w:r>
          </w:p>
        </w:tc>
        <w:tc>
          <w:tcPr>
            <w:tcW w:w="604" w:type="pct"/>
            <w:tcBorders>
              <w:top w:val="single" w:color="auto" w:sz="12" w:space="0"/>
              <w:left w:val="single" w:color="auto" w:sz="12" w:space="0"/>
              <w:bottom w:val="single" w:color="auto" w:sz="12" w:space="0"/>
            </w:tcBorders>
            <w:vAlign w:val="center"/>
          </w:tcPr>
          <w:p>
            <w:pPr>
              <w:jc w:val="center"/>
              <w:rPr>
                <w:rFonts w:ascii="Times New Roman" w:hAnsi="Times New Roman" w:eastAsia="仿宋"/>
                <w:b/>
                <w:bCs/>
                <w:sz w:val="18"/>
                <w:szCs w:val="18"/>
                <w:highlight w:val="none"/>
              </w:rPr>
            </w:pPr>
            <w:r>
              <w:rPr>
                <w:rFonts w:ascii="Times New Roman" w:hAnsi="Times New Roman" w:eastAsia="仿宋"/>
                <w:b/>
                <w:bCs/>
                <w:sz w:val="18"/>
                <w:szCs w:val="18"/>
                <w:highlight w:val="none"/>
              </w:rPr>
              <w:t>质量分析器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杭州谱育科技发展有限公司</w:t>
            </w:r>
          </w:p>
        </w:tc>
        <w:tc>
          <w:tcPr>
            <w:tcW w:w="836"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 xml:space="preserve">EXPEC </w:t>
            </w:r>
            <w:r>
              <w:rPr>
                <w:rFonts w:hint="eastAsia" w:ascii="Times New Roman" w:hAnsi="Times New Roman" w:eastAsia="仿宋"/>
                <w:sz w:val="18"/>
                <w:szCs w:val="18"/>
                <w:highlight w:val="none"/>
              </w:rPr>
              <w:t>3500 Plus</w:t>
            </w:r>
          </w:p>
        </w:tc>
        <w:tc>
          <w:tcPr>
            <w:tcW w:w="507"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EI源</w:t>
            </w:r>
          </w:p>
        </w:tc>
        <w:tc>
          <w:tcPr>
            <w:tcW w:w="438"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直接质谱分析和气质联用分析</w:t>
            </w:r>
          </w:p>
        </w:tc>
        <w:tc>
          <w:tcPr>
            <w:tcW w:w="428"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PDMS膜/直接进样</w:t>
            </w:r>
          </w:p>
        </w:tc>
        <w:tc>
          <w:tcPr>
            <w:tcW w:w="353"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气相色谱分离</w:t>
            </w:r>
          </w:p>
        </w:tc>
        <w:tc>
          <w:tcPr>
            <w:tcW w:w="712"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质谱特征离子峰，结合NIST谱库双重定性；</w:t>
            </w:r>
          </w:p>
          <w:p>
            <w:pPr>
              <w:jc w:val="center"/>
              <w:rPr>
                <w:rFonts w:ascii="Times New Roman" w:hAnsi="Times New Roman" w:eastAsia="仿宋"/>
                <w:sz w:val="18"/>
                <w:szCs w:val="18"/>
                <w:highlight w:val="none"/>
              </w:rPr>
            </w:pPr>
            <w:r>
              <w:rPr>
                <w:rFonts w:ascii="Times New Roman" w:hAnsi="Times New Roman" w:eastAsia="仿宋"/>
                <w:sz w:val="18"/>
                <w:szCs w:val="18"/>
                <w:highlight w:val="none"/>
              </w:rPr>
              <w:t>色谱保留时间辅助定性</w:t>
            </w:r>
          </w:p>
        </w:tc>
        <w:tc>
          <w:tcPr>
            <w:tcW w:w="604" w:type="pct"/>
            <w:vAlign w:val="center"/>
          </w:tcPr>
          <w:p>
            <w:pPr>
              <w:jc w:val="center"/>
              <w:rPr>
                <w:rFonts w:ascii="Times New Roman" w:hAnsi="Times New Roman" w:eastAsia="仿宋"/>
                <w:sz w:val="18"/>
                <w:szCs w:val="18"/>
                <w:highlight w:val="none"/>
              </w:rPr>
            </w:pPr>
            <w:r>
              <w:rPr>
                <w:rFonts w:hint="eastAsia" w:ascii="Times New Roman" w:hAnsi="Times New Roman" w:eastAsia="仿宋"/>
                <w:sz w:val="18"/>
                <w:szCs w:val="18"/>
                <w:highlight w:val="none"/>
              </w:rPr>
              <w:t>离子阱质谱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spacing w:line="360" w:lineRule="auto"/>
              <w:jc w:val="center"/>
              <w:rPr>
                <w:rFonts w:ascii="Times New Roman" w:hAnsi="Times New Roman" w:eastAsia="仿宋"/>
                <w:sz w:val="18"/>
                <w:szCs w:val="18"/>
                <w:highlight w:val="none"/>
              </w:rPr>
            </w:pPr>
            <w:r>
              <w:rPr>
                <w:rFonts w:hint="eastAsia" w:ascii="Times New Roman" w:hAnsi="Times New Roman" w:eastAsia="仿宋"/>
                <w:sz w:val="18"/>
                <w:szCs w:val="18"/>
                <w:highlight w:val="none"/>
              </w:rPr>
              <w:t>北京博赛德科技有限公司</w:t>
            </w:r>
          </w:p>
        </w:tc>
        <w:tc>
          <w:tcPr>
            <w:tcW w:w="836" w:type="pct"/>
            <w:vAlign w:val="center"/>
          </w:tcPr>
          <w:p>
            <w:pPr>
              <w:jc w:val="center"/>
              <w:rPr>
                <w:rFonts w:ascii="Times New Roman" w:hAnsi="Times New Roman" w:eastAsia="仿宋"/>
                <w:sz w:val="18"/>
                <w:szCs w:val="18"/>
                <w:highlight w:val="none"/>
              </w:rPr>
            </w:pPr>
            <w:r>
              <w:rPr>
                <w:rFonts w:hint="eastAsia" w:ascii="Times New Roman" w:hAnsi="Times New Roman" w:eastAsia="仿宋"/>
                <w:sz w:val="18"/>
                <w:szCs w:val="18"/>
                <w:highlight w:val="none"/>
              </w:rPr>
              <w:t>HAPLINE</w:t>
            </w:r>
          </w:p>
        </w:tc>
        <w:tc>
          <w:tcPr>
            <w:tcW w:w="507" w:type="pct"/>
            <w:vMerge w:val="continue"/>
            <w:vAlign w:val="center"/>
          </w:tcPr>
          <w:p>
            <w:pPr>
              <w:jc w:val="center"/>
              <w:rPr>
                <w:rFonts w:ascii="Times New Roman" w:hAnsi="Times New Roman" w:eastAsia="仿宋"/>
                <w:sz w:val="18"/>
                <w:szCs w:val="18"/>
                <w:highlight w:val="none"/>
              </w:rPr>
            </w:pPr>
          </w:p>
        </w:tc>
        <w:tc>
          <w:tcPr>
            <w:tcW w:w="438" w:type="pct"/>
            <w:vMerge w:val="continue"/>
            <w:vAlign w:val="center"/>
          </w:tcPr>
          <w:p>
            <w:pPr>
              <w:jc w:val="center"/>
              <w:rPr>
                <w:rFonts w:ascii="Times New Roman" w:hAnsi="Times New Roman" w:eastAsia="仿宋"/>
                <w:sz w:val="18"/>
                <w:szCs w:val="18"/>
                <w:highlight w:val="none"/>
              </w:rPr>
            </w:pPr>
          </w:p>
        </w:tc>
        <w:tc>
          <w:tcPr>
            <w:tcW w:w="428"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PDMS膜</w:t>
            </w:r>
          </w:p>
        </w:tc>
        <w:tc>
          <w:tcPr>
            <w:tcW w:w="353" w:type="pct"/>
            <w:vMerge w:val="continue"/>
            <w:vAlign w:val="center"/>
          </w:tcPr>
          <w:p>
            <w:pPr>
              <w:jc w:val="center"/>
              <w:rPr>
                <w:rFonts w:ascii="Times New Roman" w:hAnsi="Times New Roman" w:eastAsia="仿宋"/>
                <w:sz w:val="18"/>
                <w:szCs w:val="18"/>
                <w:highlight w:val="none"/>
              </w:rPr>
            </w:pPr>
          </w:p>
        </w:tc>
        <w:tc>
          <w:tcPr>
            <w:tcW w:w="712"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质谱特征离子峰，结合NIST谱库双重定性；</w:t>
            </w:r>
          </w:p>
          <w:p>
            <w:pPr>
              <w:jc w:val="center"/>
              <w:rPr>
                <w:rFonts w:ascii="Times New Roman" w:hAnsi="Times New Roman" w:eastAsia="仿宋"/>
                <w:sz w:val="18"/>
                <w:szCs w:val="18"/>
                <w:highlight w:val="none"/>
              </w:rPr>
            </w:pPr>
            <w:r>
              <w:rPr>
                <w:rFonts w:ascii="Times New Roman" w:hAnsi="Times New Roman" w:eastAsia="仿宋"/>
                <w:sz w:val="18"/>
                <w:szCs w:val="18"/>
                <w:highlight w:val="none"/>
              </w:rPr>
              <w:t>色谱保留时间辅助定性</w:t>
            </w:r>
          </w:p>
        </w:tc>
        <w:tc>
          <w:tcPr>
            <w:tcW w:w="604" w:type="pct"/>
            <w:vMerge w:val="restart"/>
            <w:vAlign w:val="center"/>
          </w:tcPr>
          <w:p>
            <w:pPr>
              <w:jc w:val="center"/>
              <w:rPr>
                <w:rFonts w:ascii="Times New Roman" w:hAnsi="Times New Roman" w:eastAsia="仿宋"/>
                <w:sz w:val="18"/>
                <w:szCs w:val="18"/>
                <w:highlight w:val="none"/>
              </w:rPr>
            </w:pPr>
            <w:r>
              <w:rPr>
                <w:rFonts w:hint="eastAsia" w:ascii="Times New Roman" w:hAnsi="Times New Roman" w:eastAsia="仿宋"/>
                <w:sz w:val="18"/>
                <w:szCs w:val="18"/>
                <w:highlight w:val="none"/>
              </w:rPr>
              <w:t>四极杆质谱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spacing w:line="360" w:lineRule="auto"/>
              <w:jc w:val="center"/>
              <w:rPr>
                <w:rFonts w:hint="eastAsia" w:ascii="Times New Roman" w:hAnsi="Times New Roman" w:eastAsia="仿宋"/>
                <w:sz w:val="18"/>
                <w:szCs w:val="18"/>
                <w:highlight w:val="none"/>
                <w:lang w:eastAsia="zh-CN"/>
              </w:rPr>
            </w:pPr>
            <w:r>
              <w:rPr>
                <w:rFonts w:hint="eastAsia" w:ascii="Times New Roman" w:hAnsi="Times New Roman" w:eastAsia="仿宋"/>
                <w:sz w:val="18"/>
                <w:szCs w:val="18"/>
                <w:highlight w:val="none"/>
                <w:lang w:eastAsia="zh-CN"/>
              </w:rPr>
              <w:t>河北先河环保科技股份有限公司</w:t>
            </w:r>
          </w:p>
        </w:tc>
        <w:tc>
          <w:tcPr>
            <w:tcW w:w="836" w:type="pct"/>
            <w:vAlign w:val="center"/>
          </w:tcPr>
          <w:p>
            <w:pPr>
              <w:jc w:val="center"/>
              <w:rPr>
                <w:rFonts w:hint="default" w:ascii="Times New Roman" w:hAnsi="Times New Roman" w:eastAsia="仿宋"/>
                <w:sz w:val="18"/>
                <w:szCs w:val="18"/>
                <w:highlight w:val="none"/>
                <w:lang w:val="en-US" w:eastAsia="zh-CN"/>
              </w:rPr>
            </w:pPr>
            <w:r>
              <w:rPr>
                <w:rFonts w:hint="eastAsia" w:ascii="Times New Roman" w:hAnsi="Times New Roman" w:eastAsia="仿宋"/>
                <w:sz w:val="18"/>
                <w:szCs w:val="18"/>
                <w:highlight w:val="none"/>
                <w:lang w:val="en-US" w:eastAsia="zh-CN"/>
              </w:rPr>
              <w:t>XHMVOC7000</w:t>
            </w:r>
          </w:p>
        </w:tc>
        <w:tc>
          <w:tcPr>
            <w:tcW w:w="507" w:type="pct"/>
            <w:vMerge w:val="continue"/>
            <w:vAlign w:val="center"/>
          </w:tcPr>
          <w:p>
            <w:pPr>
              <w:jc w:val="center"/>
              <w:rPr>
                <w:rFonts w:ascii="Times New Roman" w:hAnsi="Times New Roman" w:eastAsia="仿宋"/>
                <w:sz w:val="18"/>
                <w:szCs w:val="18"/>
                <w:highlight w:val="none"/>
              </w:rPr>
            </w:pPr>
          </w:p>
        </w:tc>
        <w:tc>
          <w:tcPr>
            <w:tcW w:w="438" w:type="pct"/>
            <w:vMerge w:val="continue"/>
            <w:vAlign w:val="center"/>
          </w:tcPr>
          <w:p>
            <w:pPr>
              <w:jc w:val="center"/>
              <w:rPr>
                <w:rFonts w:ascii="Times New Roman" w:hAnsi="Times New Roman" w:eastAsia="仿宋"/>
                <w:sz w:val="18"/>
                <w:szCs w:val="18"/>
                <w:highlight w:val="none"/>
              </w:rPr>
            </w:pPr>
          </w:p>
        </w:tc>
        <w:tc>
          <w:tcPr>
            <w:tcW w:w="428" w:type="pct"/>
            <w:vMerge w:val="continue"/>
            <w:vAlign w:val="center"/>
          </w:tcPr>
          <w:p>
            <w:pPr>
              <w:jc w:val="center"/>
              <w:rPr>
                <w:rFonts w:ascii="Times New Roman" w:hAnsi="Times New Roman" w:eastAsia="仿宋"/>
                <w:sz w:val="18"/>
                <w:szCs w:val="18"/>
                <w:highlight w:val="none"/>
              </w:rPr>
            </w:pPr>
          </w:p>
        </w:tc>
        <w:tc>
          <w:tcPr>
            <w:tcW w:w="353" w:type="pct"/>
            <w:vMerge w:val="continue"/>
            <w:vAlign w:val="center"/>
          </w:tcPr>
          <w:p>
            <w:pPr>
              <w:jc w:val="center"/>
              <w:rPr>
                <w:rFonts w:ascii="Times New Roman" w:hAnsi="Times New Roman" w:eastAsia="仿宋"/>
                <w:sz w:val="18"/>
                <w:szCs w:val="18"/>
                <w:highlight w:val="none"/>
              </w:rPr>
            </w:pPr>
          </w:p>
        </w:tc>
        <w:tc>
          <w:tcPr>
            <w:tcW w:w="712" w:type="pct"/>
            <w:vMerge w:val="continue"/>
            <w:vAlign w:val="center"/>
          </w:tcPr>
          <w:p>
            <w:pPr>
              <w:jc w:val="center"/>
              <w:rPr>
                <w:rFonts w:ascii="Times New Roman" w:hAnsi="Times New Roman" w:eastAsia="仿宋"/>
                <w:sz w:val="18"/>
                <w:szCs w:val="18"/>
                <w:highlight w:val="none"/>
              </w:rPr>
            </w:pPr>
          </w:p>
        </w:tc>
        <w:tc>
          <w:tcPr>
            <w:tcW w:w="604" w:type="pct"/>
            <w:vMerge w:val="continue"/>
            <w:vAlign w:val="center"/>
          </w:tcPr>
          <w:p>
            <w:pPr>
              <w:jc w:val="center"/>
              <w:rPr>
                <w:rFonts w:hint="eastAsia" w:ascii="Times New Roman" w:hAnsi="Times New Roman" w:eastAsia="仿宋"/>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广州禾信仪器股份有限公</w:t>
            </w:r>
          </w:p>
        </w:tc>
        <w:tc>
          <w:tcPr>
            <w:tcW w:w="836"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SPIMS-2000</w:t>
            </w:r>
          </w:p>
        </w:tc>
        <w:tc>
          <w:tcPr>
            <w:tcW w:w="507"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单光子电离源（SPI）</w:t>
            </w:r>
          </w:p>
        </w:tc>
        <w:tc>
          <w:tcPr>
            <w:tcW w:w="438"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直接质谱分析</w:t>
            </w:r>
          </w:p>
        </w:tc>
        <w:tc>
          <w:tcPr>
            <w:tcW w:w="428"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PDMS膜</w:t>
            </w:r>
          </w:p>
          <w:p>
            <w:pPr>
              <w:jc w:val="center"/>
              <w:rPr>
                <w:rFonts w:ascii="Times New Roman" w:hAnsi="Times New Roman" w:eastAsia="仿宋"/>
                <w:sz w:val="18"/>
                <w:szCs w:val="18"/>
                <w:highlight w:val="none"/>
              </w:rPr>
            </w:pPr>
            <w:r>
              <w:rPr>
                <w:rFonts w:ascii="Times New Roman" w:hAnsi="Times New Roman" w:eastAsia="仿宋"/>
                <w:sz w:val="18"/>
                <w:szCs w:val="18"/>
                <w:highlight w:val="none"/>
              </w:rPr>
              <w:t>进样</w:t>
            </w:r>
          </w:p>
        </w:tc>
        <w:tc>
          <w:tcPr>
            <w:tcW w:w="353"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无分离能力</w:t>
            </w:r>
          </w:p>
        </w:tc>
        <w:tc>
          <w:tcPr>
            <w:tcW w:w="712"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分子离子</w:t>
            </w:r>
            <w:r>
              <w:rPr>
                <w:rFonts w:hint="eastAsia" w:ascii="Times New Roman" w:hAnsi="Times New Roman" w:eastAsia="仿宋"/>
                <w:sz w:val="18"/>
                <w:szCs w:val="18"/>
                <w:highlight w:val="none"/>
              </w:rPr>
              <w:t>峰定性或</w:t>
            </w:r>
            <w:r>
              <w:rPr>
                <w:rFonts w:ascii="Times New Roman" w:hAnsi="Times New Roman" w:eastAsia="仿宋"/>
                <w:sz w:val="18"/>
                <w:szCs w:val="18"/>
                <w:highlight w:val="none"/>
              </w:rPr>
              <w:t>加氢峰定性</w:t>
            </w:r>
          </w:p>
        </w:tc>
        <w:tc>
          <w:tcPr>
            <w:tcW w:w="604" w:type="pct"/>
            <w:vAlign w:val="center"/>
          </w:tcPr>
          <w:p>
            <w:pPr>
              <w:jc w:val="center"/>
              <w:rPr>
                <w:rFonts w:ascii="Times New Roman" w:hAnsi="Times New Roman" w:eastAsia="仿宋"/>
                <w:sz w:val="18"/>
                <w:szCs w:val="18"/>
                <w:highlight w:val="none"/>
              </w:rPr>
            </w:pPr>
            <w:r>
              <w:rPr>
                <w:rFonts w:hint="eastAsia" w:ascii="Times New Roman" w:hAnsi="Times New Roman" w:eastAsia="仿宋"/>
                <w:sz w:val="18"/>
                <w:szCs w:val="18"/>
                <w:highlight w:val="none"/>
              </w:rPr>
              <w:t>飞行时间质谱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安徽科创中光科技有限公司</w:t>
            </w:r>
          </w:p>
        </w:tc>
        <w:tc>
          <w:tcPr>
            <w:tcW w:w="836" w:type="pct"/>
            <w:vAlign w:val="center"/>
          </w:tcPr>
          <w:p>
            <w:pPr>
              <w:jc w:val="center"/>
              <w:rPr>
                <w:rFonts w:ascii="Times New Roman" w:hAnsi="Times New Roman" w:eastAsia="仿宋"/>
                <w:sz w:val="18"/>
                <w:szCs w:val="18"/>
                <w:highlight w:val="none"/>
              </w:rPr>
            </w:pPr>
            <w:r>
              <w:rPr>
                <w:rFonts w:hint="eastAsia" w:ascii="Times New Roman" w:hAnsi="Times New Roman" w:eastAsia="仿宋"/>
                <w:sz w:val="18"/>
                <w:szCs w:val="18"/>
                <w:highlight w:val="none"/>
              </w:rPr>
              <w:t>PTR-QMS</w:t>
            </w:r>
          </w:p>
        </w:tc>
        <w:tc>
          <w:tcPr>
            <w:tcW w:w="507"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质子转移反应离子源</w:t>
            </w:r>
          </w:p>
          <w:p>
            <w:pPr>
              <w:jc w:val="center"/>
              <w:rPr>
                <w:rFonts w:ascii="Times New Roman" w:hAnsi="Times New Roman" w:eastAsia="仿宋"/>
                <w:sz w:val="18"/>
                <w:szCs w:val="18"/>
                <w:highlight w:val="none"/>
              </w:rPr>
            </w:pPr>
            <w:r>
              <w:rPr>
                <w:rFonts w:ascii="Times New Roman" w:hAnsi="Times New Roman" w:eastAsia="仿宋"/>
                <w:sz w:val="18"/>
                <w:szCs w:val="18"/>
                <w:highlight w:val="none"/>
              </w:rPr>
              <w:t>（PTR源）</w:t>
            </w:r>
          </w:p>
        </w:tc>
        <w:tc>
          <w:tcPr>
            <w:tcW w:w="438" w:type="pct"/>
            <w:vMerge w:val="continue"/>
            <w:vAlign w:val="center"/>
          </w:tcPr>
          <w:p>
            <w:pPr>
              <w:jc w:val="center"/>
              <w:rPr>
                <w:rFonts w:ascii="Times New Roman" w:hAnsi="Times New Roman" w:eastAsia="仿宋"/>
                <w:sz w:val="18"/>
                <w:szCs w:val="18"/>
                <w:highlight w:val="none"/>
              </w:rPr>
            </w:pPr>
          </w:p>
        </w:tc>
        <w:tc>
          <w:tcPr>
            <w:tcW w:w="428"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直接进样</w:t>
            </w:r>
          </w:p>
        </w:tc>
        <w:tc>
          <w:tcPr>
            <w:tcW w:w="353"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无分离能力</w:t>
            </w:r>
          </w:p>
        </w:tc>
        <w:tc>
          <w:tcPr>
            <w:tcW w:w="712" w:type="pct"/>
            <w:vMerge w:val="continue"/>
            <w:vAlign w:val="center"/>
          </w:tcPr>
          <w:p>
            <w:pPr>
              <w:jc w:val="center"/>
              <w:rPr>
                <w:rFonts w:ascii="Times New Roman" w:hAnsi="Times New Roman" w:eastAsia="仿宋"/>
                <w:sz w:val="18"/>
                <w:szCs w:val="18"/>
                <w:highlight w:val="none"/>
              </w:rPr>
            </w:pPr>
          </w:p>
        </w:tc>
        <w:tc>
          <w:tcPr>
            <w:tcW w:w="604"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四极杆质谱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北京三清互联科技有限公司</w:t>
            </w:r>
          </w:p>
        </w:tc>
        <w:tc>
          <w:tcPr>
            <w:tcW w:w="836"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WERK</w:t>
            </w:r>
          </w:p>
          <w:p>
            <w:pPr>
              <w:jc w:val="center"/>
              <w:rPr>
                <w:rFonts w:ascii="Times New Roman" w:hAnsi="Times New Roman" w:eastAsia="仿宋"/>
                <w:sz w:val="18"/>
                <w:szCs w:val="18"/>
                <w:highlight w:val="none"/>
              </w:rPr>
            </w:pPr>
            <w:r>
              <w:rPr>
                <w:rFonts w:ascii="Times New Roman" w:hAnsi="Times New Roman" w:eastAsia="仿宋"/>
                <w:sz w:val="18"/>
                <w:szCs w:val="18"/>
                <w:highlight w:val="none"/>
              </w:rPr>
              <w:t>PTR-TOF</w:t>
            </w:r>
          </w:p>
        </w:tc>
        <w:tc>
          <w:tcPr>
            <w:tcW w:w="507" w:type="pct"/>
            <w:vMerge w:val="continue"/>
            <w:vAlign w:val="center"/>
          </w:tcPr>
          <w:p>
            <w:pPr>
              <w:jc w:val="center"/>
              <w:rPr>
                <w:rFonts w:ascii="Times New Roman" w:hAnsi="Times New Roman" w:eastAsia="仿宋"/>
                <w:sz w:val="18"/>
                <w:szCs w:val="18"/>
                <w:highlight w:val="none"/>
              </w:rPr>
            </w:pPr>
          </w:p>
        </w:tc>
        <w:tc>
          <w:tcPr>
            <w:tcW w:w="438" w:type="pct"/>
            <w:vMerge w:val="continue"/>
            <w:vAlign w:val="center"/>
          </w:tcPr>
          <w:p>
            <w:pPr>
              <w:jc w:val="center"/>
              <w:rPr>
                <w:rFonts w:ascii="Times New Roman" w:hAnsi="Times New Roman" w:eastAsia="仿宋"/>
                <w:sz w:val="18"/>
                <w:szCs w:val="18"/>
                <w:highlight w:val="none"/>
              </w:rPr>
            </w:pPr>
          </w:p>
        </w:tc>
        <w:tc>
          <w:tcPr>
            <w:tcW w:w="428" w:type="pct"/>
            <w:vMerge w:val="continue"/>
            <w:vAlign w:val="center"/>
          </w:tcPr>
          <w:p>
            <w:pPr>
              <w:jc w:val="center"/>
              <w:rPr>
                <w:rFonts w:ascii="Times New Roman" w:hAnsi="Times New Roman" w:eastAsia="仿宋"/>
                <w:sz w:val="18"/>
                <w:szCs w:val="18"/>
                <w:highlight w:val="none"/>
              </w:rPr>
            </w:pPr>
          </w:p>
        </w:tc>
        <w:tc>
          <w:tcPr>
            <w:tcW w:w="353" w:type="pct"/>
            <w:vMerge w:val="continue"/>
            <w:vAlign w:val="center"/>
          </w:tcPr>
          <w:p>
            <w:pPr>
              <w:jc w:val="center"/>
              <w:rPr>
                <w:rFonts w:ascii="Times New Roman" w:hAnsi="Times New Roman" w:eastAsia="仿宋"/>
                <w:sz w:val="18"/>
                <w:szCs w:val="18"/>
                <w:highlight w:val="none"/>
              </w:rPr>
            </w:pPr>
          </w:p>
        </w:tc>
        <w:tc>
          <w:tcPr>
            <w:tcW w:w="712" w:type="pct"/>
            <w:vMerge w:val="continue"/>
            <w:vAlign w:val="center"/>
          </w:tcPr>
          <w:p>
            <w:pPr>
              <w:jc w:val="center"/>
              <w:rPr>
                <w:rFonts w:ascii="Times New Roman" w:hAnsi="Times New Roman" w:eastAsia="仿宋"/>
                <w:sz w:val="18"/>
                <w:szCs w:val="18"/>
                <w:highlight w:val="none"/>
              </w:rPr>
            </w:pPr>
          </w:p>
        </w:tc>
        <w:tc>
          <w:tcPr>
            <w:tcW w:w="604" w:type="pct"/>
            <w:vMerge w:val="restar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飞行时间质谱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上海磐合科学仪器股份有限公司</w:t>
            </w:r>
          </w:p>
        </w:tc>
        <w:tc>
          <w:tcPr>
            <w:tcW w:w="836" w:type="pct"/>
            <w:vMerge w:val="continue"/>
            <w:vAlign w:val="center"/>
          </w:tcPr>
          <w:p>
            <w:pPr>
              <w:jc w:val="center"/>
              <w:rPr>
                <w:rFonts w:ascii="Times New Roman" w:hAnsi="Times New Roman" w:eastAsia="仿宋"/>
                <w:sz w:val="18"/>
                <w:szCs w:val="18"/>
                <w:highlight w:val="none"/>
              </w:rPr>
            </w:pPr>
          </w:p>
        </w:tc>
        <w:tc>
          <w:tcPr>
            <w:tcW w:w="507" w:type="pct"/>
            <w:vMerge w:val="continue"/>
            <w:vAlign w:val="center"/>
          </w:tcPr>
          <w:p>
            <w:pPr>
              <w:jc w:val="center"/>
              <w:rPr>
                <w:rFonts w:ascii="Times New Roman" w:hAnsi="Times New Roman" w:eastAsia="仿宋"/>
                <w:sz w:val="18"/>
                <w:szCs w:val="18"/>
                <w:highlight w:val="none"/>
              </w:rPr>
            </w:pPr>
          </w:p>
        </w:tc>
        <w:tc>
          <w:tcPr>
            <w:tcW w:w="438" w:type="pct"/>
            <w:vMerge w:val="continue"/>
            <w:vAlign w:val="center"/>
          </w:tcPr>
          <w:p>
            <w:pPr>
              <w:jc w:val="center"/>
              <w:rPr>
                <w:rFonts w:ascii="Times New Roman" w:hAnsi="Times New Roman" w:eastAsia="仿宋"/>
                <w:sz w:val="18"/>
                <w:szCs w:val="18"/>
                <w:highlight w:val="none"/>
              </w:rPr>
            </w:pPr>
          </w:p>
        </w:tc>
        <w:tc>
          <w:tcPr>
            <w:tcW w:w="428" w:type="pct"/>
            <w:vMerge w:val="continue"/>
            <w:vAlign w:val="center"/>
          </w:tcPr>
          <w:p>
            <w:pPr>
              <w:jc w:val="center"/>
              <w:rPr>
                <w:rFonts w:ascii="Times New Roman" w:hAnsi="Times New Roman" w:eastAsia="仿宋"/>
                <w:sz w:val="18"/>
                <w:szCs w:val="18"/>
                <w:highlight w:val="none"/>
              </w:rPr>
            </w:pPr>
          </w:p>
        </w:tc>
        <w:tc>
          <w:tcPr>
            <w:tcW w:w="353" w:type="pct"/>
            <w:vMerge w:val="continue"/>
            <w:vAlign w:val="center"/>
          </w:tcPr>
          <w:p>
            <w:pPr>
              <w:jc w:val="center"/>
              <w:rPr>
                <w:rFonts w:ascii="Times New Roman" w:hAnsi="Times New Roman" w:eastAsia="仿宋"/>
                <w:sz w:val="18"/>
                <w:szCs w:val="18"/>
                <w:highlight w:val="none"/>
              </w:rPr>
            </w:pPr>
          </w:p>
        </w:tc>
        <w:tc>
          <w:tcPr>
            <w:tcW w:w="712" w:type="pct"/>
            <w:vMerge w:val="continue"/>
            <w:vAlign w:val="center"/>
          </w:tcPr>
          <w:p>
            <w:pPr>
              <w:jc w:val="center"/>
              <w:rPr>
                <w:rFonts w:ascii="Times New Roman" w:hAnsi="Times New Roman" w:eastAsia="仿宋"/>
                <w:sz w:val="18"/>
                <w:szCs w:val="18"/>
                <w:highlight w:val="none"/>
              </w:rPr>
            </w:pPr>
          </w:p>
        </w:tc>
        <w:tc>
          <w:tcPr>
            <w:tcW w:w="604" w:type="pct"/>
            <w:vMerge w:val="continue"/>
            <w:vAlign w:val="center"/>
          </w:tcPr>
          <w:p>
            <w:pPr>
              <w:jc w:val="center"/>
              <w:rPr>
                <w:rFonts w:ascii="Times New Roman" w:hAnsi="Times New Roman" w:eastAsia="仿宋"/>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北京雪迪龙科技股份有限公司</w:t>
            </w:r>
          </w:p>
        </w:tc>
        <w:tc>
          <w:tcPr>
            <w:tcW w:w="836"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MS-200</w:t>
            </w:r>
          </w:p>
        </w:tc>
        <w:tc>
          <w:tcPr>
            <w:tcW w:w="507" w:type="pct"/>
            <w:vMerge w:val="continue"/>
            <w:vAlign w:val="center"/>
          </w:tcPr>
          <w:p>
            <w:pPr>
              <w:jc w:val="center"/>
              <w:rPr>
                <w:rFonts w:ascii="Times New Roman" w:hAnsi="Times New Roman" w:eastAsia="仿宋"/>
                <w:sz w:val="18"/>
                <w:szCs w:val="18"/>
                <w:highlight w:val="none"/>
              </w:rPr>
            </w:pPr>
          </w:p>
        </w:tc>
        <w:tc>
          <w:tcPr>
            <w:tcW w:w="438" w:type="pct"/>
            <w:vMerge w:val="continue"/>
            <w:vAlign w:val="center"/>
          </w:tcPr>
          <w:p>
            <w:pPr>
              <w:jc w:val="center"/>
              <w:rPr>
                <w:rFonts w:ascii="Times New Roman" w:hAnsi="Times New Roman" w:eastAsia="仿宋"/>
                <w:sz w:val="18"/>
                <w:szCs w:val="18"/>
                <w:highlight w:val="none"/>
              </w:rPr>
            </w:pPr>
          </w:p>
        </w:tc>
        <w:tc>
          <w:tcPr>
            <w:tcW w:w="428" w:type="pct"/>
            <w:vMerge w:val="continue"/>
            <w:vAlign w:val="center"/>
          </w:tcPr>
          <w:p>
            <w:pPr>
              <w:jc w:val="center"/>
              <w:rPr>
                <w:rFonts w:ascii="Times New Roman" w:hAnsi="Times New Roman" w:eastAsia="仿宋"/>
                <w:sz w:val="18"/>
                <w:szCs w:val="18"/>
                <w:highlight w:val="none"/>
              </w:rPr>
            </w:pPr>
          </w:p>
        </w:tc>
        <w:tc>
          <w:tcPr>
            <w:tcW w:w="353" w:type="pct"/>
            <w:vMerge w:val="continue"/>
            <w:vAlign w:val="center"/>
          </w:tcPr>
          <w:p>
            <w:pPr>
              <w:jc w:val="center"/>
              <w:rPr>
                <w:rFonts w:ascii="Times New Roman" w:hAnsi="Times New Roman" w:eastAsia="仿宋"/>
                <w:sz w:val="18"/>
                <w:szCs w:val="18"/>
                <w:highlight w:val="none"/>
              </w:rPr>
            </w:pPr>
          </w:p>
        </w:tc>
        <w:tc>
          <w:tcPr>
            <w:tcW w:w="712" w:type="pct"/>
            <w:vMerge w:val="continue"/>
            <w:vAlign w:val="center"/>
          </w:tcPr>
          <w:p>
            <w:pPr>
              <w:jc w:val="center"/>
              <w:rPr>
                <w:rFonts w:ascii="Times New Roman" w:hAnsi="Times New Roman" w:eastAsia="仿宋"/>
                <w:sz w:val="18"/>
                <w:szCs w:val="18"/>
                <w:highlight w:val="none"/>
              </w:rPr>
            </w:pPr>
          </w:p>
        </w:tc>
        <w:tc>
          <w:tcPr>
            <w:tcW w:w="604" w:type="pct"/>
            <w:vMerge w:val="continue"/>
            <w:vAlign w:val="center"/>
          </w:tcPr>
          <w:p>
            <w:pPr>
              <w:jc w:val="center"/>
              <w:rPr>
                <w:rFonts w:ascii="Times New Roman" w:hAnsi="Times New Roman" w:eastAsia="仿宋"/>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18"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聚光科技（杭州）股份有限公司</w:t>
            </w:r>
          </w:p>
        </w:tc>
        <w:tc>
          <w:tcPr>
            <w:tcW w:w="836" w:type="pct"/>
            <w:vAlign w:val="center"/>
          </w:tcPr>
          <w:p>
            <w:pPr>
              <w:jc w:val="center"/>
              <w:rPr>
                <w:rFonts w:ascii="Times New Roman" w:hAnsi="Times New Roman" w:eastAsia="仿宋"/>
                <w:sz w:val="18"/>
                <w:szCs w:val="18"/>
                <w:highlight w:val="none"/>
              </w:rPr>
            </w:pPr>
            <w:r>
              <w:rPr>
                <w:rFonts w:ascii="Times New Roman" w:hAnsi="Times New Roman" w:eastAsia="仿宋"/>
                <w:sz w:val="18"/>
                <w:szCs w:val="18"/>
                <w:highlight w:val="none"/>
              </w:rPr>
              <w:t>TOFMS-100</w:t>
            </w:r>
          </w:p>
        </w:tc>
        <w:tc>
          <w:tcPr>
            <w:tcW w:w="507" w:type="pct"/>
            <w:vMerge w:val="continue"/>
            <w:vAlign w:val="center"/>
          </w:tcPr>
          <w:p>
            <w:pPr>
              <w:jc w:val="center"/>
              <w:rPr>
                <w:rFonts w:ascii="Times New Roman" w:hAnsi="Times New Roman" w:eastAsia="仿宋"/>
                <w:sz w:val="18"/>
                <w:szCs w:val="18"/>
                <w:highlight w:val="none"/>
              </w:rPr>
            </w:pPr>
          </w:p>
        </w:tc>
        <w:tc>
          <w:tcPr>
            <w:tcW w:w="438" w:type="pct"/>
            <w:vMerge w:val="continue"/>
            <w:vAlign w:val="center"/>
          </w:tcPr>
          <w:p>
            <w:pPr>
              <w:jc w:val="center"/>
              <w:rPr>
                <w:rFonts w:ascii="Times New Roman" w:hAnsi="Times New Roman" w:eastAsia="仿宋"/>
                <w:sz w:val="18"/>
                <w:szCs w:val="18"/>
                <w:highlight w:val="none"/>
              </w:rPr>
            </w:pPr>
          </w:p>
        </w:tc>
        <w:tc>
          <w:tcPr>
            <w:tcW w:w="428" w:type="pct"/>
            <w:vMerge w:val="continue"/>
            <w:vAlign w:val="center"/>
          </w:tcPr>
          <w:p>
            <w:pPr>
              <w:jc w:val="center"/>
              <w:rPr>
                <w:rFonts w:ascii="Times New Roman" w:hAnsi="Times New Roman" w:eastAsia="仿宋"/>
                <w:sz w:val="18"/>
                <w:szCs w:val="18"/>
                <w:highlight w:val="none"/>
              </w:rPr>
            </w:pPr>
          </w:p>
        </w:tc>
        <w:tc>
          <w:tcPr>
            <w:tcW w:w="353" w:type="pct"/>
            <w:vMerge w:val="continue"/>
            <w:vAlign w:val="center"/>
          </w:tcPr>
          <w:p>
            <w:pPr>
              <w:jc w:val="center"/>
              <w:rPr>
                <w:rFonts w:ascii="Times New Roman" w:hAnsi="Times New Roman" w:eastAsia="仿宋"/>
                <w:sz w:val="18"/>
                <w:szCs w:val="18"/>
                <w:highlight w:val="none"/>
              </w:rPr>
            </w:pPr>
          </w:p>
        </w:tc>
        <w:tc>
          <w:tcPr>
            <w:tcW w:w="712" w:type="pct"/>
            <w:vMerge w:val="continue"/>
            <w:vAlign w:val="center"/>
          </w:tcPr>
          <w:p>
            <w:pPr>
              <w:jc w:val="center"/>
              <w:rPr>
                <w:rFonts w:ascii="Times New Roman" w:hAnsi="Times New Roman" w:eastAsia="仿宋"/>
                <w:sz w:val="18"/>
                <w:szCs w:val="18"/>
                <w:highlight w:val="none"/>
              </w:rPr>
            </w:pPr>
          </w:p>
        </w:tc>
        <w:tc>
          <w:tcPr>
            <w:tcW w:w="604" w:type="pct"/>
            <w:vMerge w:val="continue"/>
            <w:vAlign w:val="center"/>
          </w:tcPr>
          <w:p>
            <w:pPr>
              <w:jc w:val="center"/>
              <w:rPr>
                <w:rFonts w:ascii="Times New Roman" w:hAnsi="Times New Roman" w:eastAsia="仿宋"/>
                <w:sz w:val="18"/>
                <w:szCs w:val="18"/>
                <w:highlight w:val="none"/>
              </w:rPr>
            </w:pPr>
          </w:p>
        </w:tc>
      </w:tr>
    </w:tbl>
    <w:p>
      <w:pPr>
        <w:adjustRightInd w:val="0"/>
        <w:snapToGrid w:val="0"/>
        <w:spacing w:line="560" w:lineRule="exact"/>
        <w:ind w:firstLine="560" w:firstLineChars="200"/>
        <w:rPr>
          <w:rFonts w:hint="eastAsia" w:ascii="Times New Roman" w:hAnsi="Times New Roman" w:eastAsia="仿宋"/>
          <w:bCs/>
          <w:sz w:val="28"/>
          <w:szCs w:val="36"/>
          <w:highlight w:val="none"/>
        </w:rPr>
      </w:pPr>
      <w:bookmarkStart w:id="73" w:name="_Toc122797915"/>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lang w:eastAsia="zh-CN"/>
        </w:rPr>
        <w:t>）国内外相关标准制定情况</w:t>
      </w:r>
      <w:bookmarkEnd w:id="73"/>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目前国内有3项关于走航监测的标准：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lang w:eastAsia="zh-CN"/>
        </w:rPr>
      </w:pPr>
      <w:r>
        <w:rPr>
          <w:rFonts w:hint="eastAsia" w:ascii="Times New Roman" w:hAnsi="Times New Roman" w:eastAsia="仿宋"/>
          <w:bCs/>
          <w:sz w:val="32"/>
          <w:szCs w:val="32"/>
          <w:highlight w:val="none"/>
        </w:rPr>
        <w:t>《环境空气 挥发性有机物的测定 车载式双通道质谱仪法》（总站应急字〔2021〕230号）：适用于突发环境事件应急监测及环境空气监测中苯、甲苯等32种挥发性有机物的快速定性定量分析。突发环境事件应急监测及环境空气监测中出现的其他挥发性有机物经过方法验证亦可采用本方法标准，其他未获得标准曲线的物质现场可采用定性半定量方式测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《环境空气 挥发性有机物的测定 车载式单光子电离-飞行时间质谱法》</w:t>
      </w:r>
      <w:r>
        <w:rPr>
          <w:rFonts w:hint="eastAsia" w:ascii="Times New Roman" w:hAnsi="Times New Roman" w:eastAsia="仿宋"/>
          <w:bCs/>
          <w:sz w:val="32"/>
          <w:szCs w:val="32"/>
          <w:highlight w:val="none"/>
          <w:lang w:eastAsia="zh-CN"/>
        </w:rPr>
        <w:t>（总站应急字〔</w:t>
      </w:r>
      <w:r>
        <w:rPr>
          <w:rFonts w:hint="eastAsia" w:ascii="Times New Roman" w:hAnsi="Times New Roman" w:eastAsia="仿宋"/>
          <w:bCs/>
          <w:sz w:val="32"/>
          <w:szCs w:val="32"/>
          <w:highlight w:val="none"/>
          <w:lang w:val="en-US" w:eastAsia="zh-CN"/>
        </w:rPr>
        <w:t>2021</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230号</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适用于环境空气、无组织废气中甲苯等77种挥发性有机物的现场应急监测，以及筛查、普查等先期调查工作，其他挥发性有机物如果通过方法适用性验证，也可采用本方法测定。在突发环境事件应急监测或实际需要时，77种挥发性有机物以外的化合物，也可采用本方法进行初步定性和浓度估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《长三角生态绿色一体化发展示范区挥发性有机物走航监测技术规范》（DB31T 310002-2021）：规定了挥发性有机物走航监测的方法概述、试剂或材料、仪器和设备、监测方法、结果计算和表示、质量保证与质量控制及安全防护要求。适用于长三角生态绿色一体化发展示范区（以下简称“示范区”）内环境空气、无组织排放废气的挥发性有机物走航监测工作。</w:t>
      </w:r>
      <w:bookmarkStart w:id="74" w:name="_Toc120745194"/>
      <w:bookmarkStart w:id="75" w:name="_Toc122797918"/>
    </w:p>
    <w:bookmarkEnd w:id="74"/>
    <w:bookmarkEnd w:id="75"/>
    <w:p>
      <w:pPr>
        <w:keepNext w:val="0"/>
        <w:keepLines w:val="0"/>
        <w:pageBreakBefore w:val="0"/>
        <w:widowControl w:val="0"/>
        <w:kinsoku/>
        <w:wordWrap/>
        <w:overflowPunct/>
        <w:topLinePunct w:val="0"/>
        <w:autoSpaceDE/>
        <w:autoSpaceDN/>
        <w:bidi w:val="0"/>
        <w:adjustRightInd w:val="0"/>
        <w:snapToGrid w:val="0"/>
        <w:spacing w:line="336" w:lineRule="auto"/>
        <w:ind w:firstLine="643" w:firstLineChars="200"/>
        <w:textAlignment w:val="auto"/>
        <w:outlineLvl w:val="0"/>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四、主要内容确定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lang w:eastAsia="zh-CN"/>
        </w:rPr>
        <w:t>）适用范围的确定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本规范适用于河南省范围内VOCs走航监测的开展，结合相关规范及主要内容，确定该部分为：“本标准规定了利用大气挥发性有机物走航监测技术同步测定挥发性有机物并显示空间分布的走航设备配置要求、监测要求、质量保证与控制、运行维护等内容。本文件适用于河南省区域内环境空气、无组织排放中的挥发性有机物走航监测工作。”</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lang w:eastAsia="zh-CN"/>
        </w:rPr>
        <w:t>）规范性引用文件的确定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本规范结合现有走航车搭载监测设备情况、管理需求，是对走航工作要求的完善和补充，与现有相关规范具有较好的匹配性，其中仪器与设备、监测要求、质量控制和管理等部分引用或借鉴了相关标准，具体包括：《环境监测分析方法标准制订技术导则》（HJ 168）、《环境空气质量手工监测技术规范》（HJ 194）、《大气污染物无组织排放监测技术导则》（HJ/T 55）、《环境空气挥发性有机物气相色谱连续监测系统技术要求及检测方法》（HJ 1010-2018）、《挥发性有机物无组织排放控制标准》（GB 37822-2019）、《氮气中57种VOCs混合气体标准样品》（GSB-07-3638-2019）、《污染物在线监控(监测)系统数据传输标准》（HJ 212）、《环境空气气态污染物(SO2、NO2、O3、CO)连续自动监测系统技术要求及检测方法》（HJ 654）等国标和环境汗液标准。</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三</w:t>
      </w:r>
      <w:r>
        <w:rPr>
          <w:rFonts w:hint="eastAsia" w:ascii="楷体" w:hAnsi="楷体" w:eastAsia="楷体" w:cs="楷体"/>
          <w:sz w:val="32"/>
          <w:szCs w:val="32"/>
          <w:highlight w:val="none"/>
          <w:lang w:eastAsia="zh-CN"/>
        </w:rPr>
        <w:t>）术语与定义的确定</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标准规定了“会发现有机物”、“走航监测”和“高值点位”3个术语：</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rPr>
      </w:pPr>
      <w:r>
        <w:rPr>
          <w:rFonts w:ascii="Times New Roman" w:hAnsi="Times New Roman" w:eastAsia="仿宋"/>
          <w:bCs/>
          <w:sz w:val="32"/>
          <w:szCs w:val="32"/>
          <w:highlight w:val="none"/>
        </w:rPr>
        <w:t>挥发性有机物 volatile organic compounds (VOCs）</w:t>
      </w:r>
      <w:r>
        <w:rPr>
          <w:rFonts w:hint="eastAsia" w:ascii="Times New Roman" w:hAnsi="Times New Roman" w:eastAsia="仿宋"/>
          <w:bCs/>
          <w:sz w:val="32"/>
          <w:szCs w:val="32"/>
          <w:highlight w:val="none"/>
        </w:rPr>
        <w:t>：本规范中VOCs的定义参考GB 37822-2019制定，参与大气光化学反应的有机化合物，或者根据有关规定确定的有机化合物。在表征 VOCs 总体排放情况时，根据行业特征和环境管理要求，可采用总挥发性有机物（以 TVOC表示）、非甲烷总烃（以 NMHC 表示）作为污染物控制项目。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ascii="Times New Roman" w:hAnsi="Times New Roman" w:eastAsia="仿宋"/>
          <w:bCs/>
          <w:sz w:val="32"/>
          <w:szCs w:val="32"/>
          <w:highlight w:val="none"/>
        </w:rPr>
        <w:t>走航监测 cruise monitoring</w:t>
      </w:r>
      <w:r>
        <w:rPr>
          <w:rFonts w:hint="eastAsia" w:ascii="Times New Roman" w:hAnsi="Times New Roman" w:eastAsia="仿宋"/>
          <w:bCs/>
          <w:sz w:val="32"/>
          <w:szCs w:val="32"/>
          <w:highlight w:val="none"/>
        </w:rPr>
        <w:t>：该术语暂无引用，本规范规定为：</w:t>
      </w:r>
      <w:r>
        <w:rPr>
          <w:rFonts w:ascii="Times New Roman" w:hAnsi="Times New Roman" w:eastAsia="仿宋"/>
          <w:bCs/>
          <w:sz w:val="32"/>
          <w:szCs w:val="32"/>
          <w:highlight w:val="none"/>
        </w:rPr>
        <w:t>利用车载式快速监测设备在行进中进行连续实时进样分析，结合地理位置信息并显示污染物时空分布的监测技术，结合定点监测对污染物进行定性定量分析。</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ascii="Times New Roman" w:hAnsi="Times New Roman" w:eastAsia="仿宋"/>
          <w:bCs/>
          <w:sz w:val="32"/>
          <w:szCs w:val="32"/>
          <w:highlight w:val="none"/>
        </w:rPr>
        <w:t>高值点位 High value point</w:t>
      </w:r>
      <w:r>
        <w:rPr>
          <w:rFonts w:hint="eastAsia" w:ascii="Times New Roman" w:hAnsi="Times New Roman" w:eastAsia="仿宋"/>
          <w:bCs/>
          <w:sz w:val="32"/>
          <w:szCs w:val="32"/>
          <w:highlight w:val="none"/>
        </w:rPr>
        <w:t>：该术语暂无引用，结合历史走航监测经验、管理需求、走航产生时空分布图像信息，本规范规定为：</w:t>
      </w:r>
      <w:r>
        <w:rPr>
          <w:rFonts w:ascii="Times New Roman" w:hAnsi="Times New Roman" w:eastAsia="仿宋"/>
          <w:bCs/>
          <w:sz w:val="32"/>
          <w:szCs w:val="32"/>
          <w:highlight w:val="none"/>
        </w:rPr>
        <w:t>走航监测过程中，结合监测区域产业结构及走航过程中的平均采样浓度，确定高值浓度限值，原则上为平均浓度的3倍及以上点位，高于该限值的监测点位，经过确认无误后，定为高值点位。</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四</w:t>
      </w:r>
      <w:r>
        <w:rPr>
          <w:rFonts w:hint="eastAsia" w:ascii="楷体" w:hAnsi="楷体" w:eastAsia="楷体" w:cs="楷体"/>
          <w:sz w:val="32"/>
          <w:szCs w:val="32"/>
          <w:highlight w:val="none"/>
          <w:lang w:eastAsia="zh-CN"/>
        </w:rPr>
        <w:t>）仪器与设备</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 xml:space="preserve">1. </w:t>
      </w:r>
      <w:r>
        <w:rPr>
          <w:rFonts w:hint="eastAsia" w:ascii="Times New Roman" w:hAnsi="Times New Roman" w:eastAsia="仿宋"/>
          <w:bCs/>
          <w:sz w:val="32"/>
          <w:szCs w:val="32"/>
          <w:highlight w:val="none"/>
        </w:rPr>
        <w:t>车载式快速质谱监测系统</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VOCs走航监测的主要目的是监测大气中VOCs的组分及浓度水平，主要使用质谱检测器，包括飞行时间、MS等，本规范根据质谱系统的基本结构及工作流程，规定主要监测设备为车载式快速质谱监测系统，通过质谱分析器在车辆行进过程中对环境空气进行自动监测，车载式快速质谱监测系统包括进样系统、离子化器、真空单元、质量分离器及数据解析软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 xml:space="preserve">2. </w:t>
      </w:r>
      <w:r>
        <w:rPr>
          <w:rFonts w:hint="eastAsia" w:ascii="Times New Roman" w:hAnsi="Times New Roman" w:eastAsia="仿宋"/>
          <w:bCs/>
          <w:sz w:val="32"/>
          <w:szCs w:val="32"/>
          <w:highlight w:val="none"/>
        </w:rPr>
        <w:t>车载式大气采样装置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根据大气自动监测相关规范HJ 654的要求，采样装置应链接紧密，避免漏气。采样管路应尽量短以减少对目标化合物的吸附，选用不释放有干扰物质且不与待测污染物发生化学反应的材料，一般以聚四氟乙烯、硅烷化处理的不锈钢管等为制作材料。采样头应防止雨水和粗大的颗粒物落入总管，同时应避免鸟类、小动物和大型昆虫进入。，同时采样头的设计应保证采样气流不受风向影响，稳定进入采样装置。采样口应高出车顶不小于0.2m，管路总长度应不超过3m。</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 xml:space="preserve">3. </w:t>
      </w:r>
      <w:r>
        <w:rPr>
          <w:rFonts w:hint="eastAsia" w:ascii="Times New Roman" w:hAnsi="Times New Roman" w:eastAsia="仿宋"/>
          <w:bCs/>
          <w:sz w:val="32"/>
          <w:szCs w:val="32"/>
          <w:highlight w:val="none"/>
        </w:rPr>
        <w:t>卫星定位系统</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走航监测需生成挥发性有机物的监测数据并能够结合GIS信息显示空间分布，确定浓度高值区域，故本规范规定走航监测需配备GPS/北斗卫星定位系统，定位精度在3m以内。</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 xml:space="preserve">4. </w:t>
      </w:r>
      <w:r>
        <w:rPr>
          <w:rFonts w:hint="eastAsia" w:ascii="Times New Roman" w:hAnsi="Times New Roman" w:eastAsia="仿宋"/>
          <w:bCs/>
          <w:sz w:val="32"/>
          <w:szCs w:val="32"/>
          <w:highlight w:val="none"/>
        </w:rPr>
        <w:t>气体稀释系统</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主要用于监测设备的质量控制中所需要的各类气体的配置，使用质量流量计分配标准气体及空白气体（氮气）的比例，稀释标准气体，由于标准气体浓度为1μmol/mol，日常质控为ppb级别，故最大稀释倍数可达1000倍，稀释倍数精度0.5%。</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 xml:space="preserve">5. </w:t>
      </w:r>
      <w:r>
        <w:rPr>
          <w:rFonts w:hint="eastAsia" w:ascii="Times New Roman" w:hAnsi="Times New Roman" w:eastAsia="仿宋"/>
          <w:bCs/>
          <w:sz w:val="32"/>
          <w:szCs w:val="32"/>
          <w:highlight w:val="none"/>
        </w:rPr>
        <w:t>气象监测系统</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走航监测应配备气象监测系统，能测定环境温度、气压、风速、风向和相对湿度等气象参数，用于走航后监测数据的进一步分析，确定污染源方位等信息。</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五</w:t>
      </w:r>
      <w:r>
        <w:rPr>
          <w:rFonts w:hint="eastAsia" w:ascii="楷体" w:hAnsi="楷体" w:eastAsia="楷体" w:cs="楷体"/>
          <w:sz w:val="32"/>
          <w:szCs w:val="32"/>
          <w:highlight w:val="none"/>
          <w:lang w:eastAsia="zh-CN"/>
        </w:rPr>
        <w:t>）仪器与设备</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1.</w:t>
      </w:r>
      <w:r>
        <w:rPr>
          <w:rFonts w:hint="eastAsia" w:ascii="Times New Roman" w:hAnsi="Times New Roman" w:eastAsia="仿宋"/>
          <w:bCs/>
          <w:sz w:val="32"/>
          <w:szCs w:val="32"/>
          <w:highlight w:val="none"/>
        </w:rPr>
        <w:t xml:space="preserve"> 预调查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走航监测过程具备随机性、不确定性，因此在对目标区域开展走航监测前，走航方案的确定十分重要，应事先调查区域内污染源相关信息，包括但不限于周边企业类型、单位名称，原材料、中间体、产品、副产品、生产工艺等涉及的挥发性有机化合物等信息，为此本规范特对走航监测开展前的预调查进行规定如下：</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1）开展走航监测前，应事先调查区域内污染源相关信息及区域气象条件，包括但不限于产业结构、主要排放挥发性有机物、重点企业及排放口位置、相关行业排放标准、地理特征、周边道路状况、周边敏感区域分布情况等内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若监测区域有行业大气污染物排放标准的，应重点关注行业特征污染物。亦可参考走航区域附近的大气自动监测站或手工监测VOCs组分分析结果，选择区域特征化合物，为后续走航方法和走航路线设定提供参考依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（3）根据工作目标区域污染源分布情况，规划走航监测路线，采取连片、连线走航模式进行网格化摸排、突发事件应急、臭氧污染天气应急及污染异味投诉排查等。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2.</w:t>
      </w:r>
      <w:r>
        <w:rPr>
          <w:rFonts w:hint="eastAsia" w:ascii="Times New Roman" w:hAnsi="Times New Roman" w:eastAsia="仿宋"/>
          <w:bCs/>
          <w:sz w:val="32"/>
          <w:szCs w:val="32"/>
          <w:highlight w:val="none"/>
        </w:rPr>
        <w:t xml:space="preserve"> 监测参考条件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走航监测应考虑外部条件、监测仪器运行状态、车辆状态等信息，本规范结合走航历史经验、仪器设备相应时间、管理需求，规定监测参考条件如下：</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（1）监测工作适宜在无降水、风速8m/s以下开展，保障所采集大气样品的代表性。</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（2）在监测工作开始前或设备需校准时，需对监测设备开启预热，等待仪器整体状态稳定，监测数据上传至数据解析软件，卫星定位系统显示正确位置后，才可以进行下一步工作。</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3）按照规划路线和制定方案开展走航监测。快速直接进样质谱模式至少每5s得到一组监测数据，车辆行驶速度不超过50km/h，该规定旨在保证走航监测数据的覆盖率，避免因监测数据产生间隔的物理距离过大造成走航监测数据无法覆盖污染源产生地段，造成走航监测效果不理想。</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3.</w:t>
      </w:r>
      <w:r>
        <w:rPr>
          <w:rFonts w:hint="eastAsia" w:ascii="Times New Roman" w:hAnsi="Times New Roman" w:eastAsia="仿宋"/>
          <w:bCs/>
          <w:sz w:val="32"/>
          <w:szCs w:val="32"/>
          <w:highlight w:val="none"/>
        </w:rPr>
        <w:t xml:space="preserve"> 监测内容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VOCs走航监测主要目的在于产生污染物监测数据的时空分布、确定污染源位置、产生相关分析报告，为大气污染防治、臭氧协同管理提供依据，监测内容需涉及走航任务信息、气象信息、区域地理信息、污染源分布、污染物浓度特征表示，同时兼顾时间覆盖，因此，本规范规定了走航监测的内容如下：</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（1）对走航监测当日的环境空气质量、气象条件、走航时间段、走航区域TVOC平均浓度等进行记录，本规范。</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走航监测过程中，按照管理及监测需求，按上午、下午、夜间或高值频发等不同时间段，对工作目标区域的空气监测点位周边3-5km范围、重点企业与工业园区（进厂和绕厂监测）0.1-3km范围进行走航监测，每次1-3小时；在监测过程中，当出现污染高值点位时，记录周边重点企业、污染源、风向等气象数据并通过拍照等形式记录现场情况。根据现场周边企业分布、监测结果、风向及前期调查信息，初判污染高值来源，围绕异常高值点位附近区域小范围排查评估，若配备色谱质谱联用仪可开展定点采样分析，以便确定高值点污染边界和问题工段。</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（3）如发现初判污染高值点位或采用定点监测，应使用大气采样装置对周边大气进行定点采样，采样时间不得低于2min。</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4）监测工作完成后，需提供走航路径上的挥发性有机物总量浓度分布图，总量浓度由不同颜色区分。在主要污染点位需标注主要污染物名称及定量结果、总量浓度、地理位置等信息。挥发性有机物总浓度范围、显示颜色、RGB值见表1。</w:t>
      </w: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表 4 挥发性有机物总浓度-颜色分级</w:t>
      </w:r>
    </w:p>
    <w:tbl>
      <w:tblPr>
        <w:tblStyle w:val="15"/>
        <w:tblW w:w="6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3960"/>
        <w:gridCol w:w="108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3960" w:type="dxa"/>
          </w:tcPr>
          <w:p>
            <w:pPr>
              <w:snapToGrid w:val="0"/>
              <w:jc w:val="center"/>
              <w:rPr>
                <w:rFonts w:ascii="Times New Roman" w:hAnsi="Times New Roman" w:eastAsia="仿宋"/>
                <w:b/>
                <w:color w:val="000000"/>
                <w:sz w:val="18"/>
                <w:highlight w:val="none"/>
              </w:rPr>
            </w:pPr>
            <w:r>
              <w:rPr>
                <w:rFonts w:hint="eastAsia" w:ascii="Times New Roman" w:hAnsi="Times New Roman" w:eastAsia="仿宋"/>
                <w:b/>
                <w:color w:val="000000"/>
                <w:sz w:val="18"/>
                <w:highlight w:val="none"/>
              </w:rPr>
              <w:t>挥发性有机物总浓度范围（</w:t>
            </w:r>
            <w:r>
              <w:rPr>
                <w:rFonts w:ascii="Times New Roman" w:hAnsi="Times New Roman" w:eastAsia="仿宋"/>
                <w:b/>
                <w:color w:val="000000"/>
                <w:sz w:val="18"/>
                <w:highlight w:val="none"/>
              </w:rPr>
              <w:t>μg/m</w:t>
            </w:r>
            <w:r>
              <w:rPr>
                <w:rFonts w:ascii="Times New Roman" w:hAnsi="Times New Roman" w:eastAsia="仿宋"/>
                <w:b/>
                <w:color w:val="000000"/>
                <w:sz w:val="18"/>
                <w:highlight w:val="none"/>
                <w:vertAlign w:val="superscript"/>
              </w:rPr>
              <w:t>3</w:t>
            </w:r>
            <w:r>
              <w:rPr>
                <w:rFonts w:hint="eastAsia" w:ascii="Times New Roman" w:hAnsi="Times New Roman" w:eastAsia="仿宋"/>
                <w:b/>
                <w:color w:val="000000"/>
                <w:sz w:val="18"/>
                <w:highlight w:val="none"/>
              </w:rPr>
              <w:t>）</w:t>
            </w:r>
          </w:p>
        </w:tc>
        <w:tc>
          <w:tcPr>
            <w:tcW w:w="1080" w:type="dxa"/>
          </w:tcPr>
          <w:p>
            <w:pPr>
              <w:snapToGrid w:val="0"/>
              <w:jc w:val="center"/>
              <w:rPr>
                <w:rFonts w:ascii="Times New Roman" w:hAnsi="Times New Roman" w:eastAsia="仿宋"/>
                <w:b/>
                <w:color w:val="000000"/>
                <w:sz w:val="18"/>
                <w:highlight w:val="none"/>
              </w:rPr>
            </w:pPr>
            <w:r>
              <w:rPr>
                <w:rFonts w:hint="eastAsia" w:ascii="Times New Roman" w:hAnsi="Times New Roman" w:eastAsia="仿宋"/>
                <w:b/>
                <w:color w:val="000000"/>
                <w:sz w:val="18"/>
                <w:highlight w:val="none"/>
              </w:rPr>
              <w:t>显示颜色</w:t>
            </w:r>
          </w:p>
        </w:tc>
        <w:tc>
          <w:tcPr>
            <w:tcW w:w="1653" w:type="dxa"/>
          </w:tcPr>
          <w:p>
            <w:pPr>
              <w:snapToGrid w:val="0"/>
              <w:jc w:val="center"/>
              <w:rPr>
                <w:rFonts w:ascii="Times New Roman" w:hAnsi="Times New Roman" w:eastAsia="仿宋"/>
                <w:b/>
                <w:color w:val="000000"/>
                <w:sz w:val="18"/>
                <w:highlight w:val="none"/>
              </w:rPr>
            </w:pPr>
            <w:r>
              <w:rPr>
                <w:rFonts w:ascii="Times New Roman" w:hAnsi="Times New Roman" w:eastAsia="仿宋"/>
                <w:b/>
                <w:color w:val="000000"/>
                <w:sz w:val="18"/>
                <w:highlight w:val="none"/>
              </w:rPr>
              <w:t>RGB</w:t>
            </w:r>
            <w:r>
              <w:rPr>
                <w:rFonts w:hint="eastAsia" w:ascii="Times New Roman" w:hAnsi="Times New Roman" w:eastAsia="仿宋"/>
                <w:b/>
                <w:color w:val="000000"/>
                <w:sz w:val="18"/>
                <w:highlight w:val="none"/>
              </w:rPr>
              <w:t xml:space="preserve">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396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0~200</w:t>
            </w:r>
          </w:p>
        </w:tc>
        <w:tc>
          <w:tcPr>
            <w:tcW w:w="108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绿色</w:t>
            </w:r>
          </w:p>
        </w:tc>
        <w:tc>
          <w:tcPr>
            <w:tcW w:w="1653"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0,255,0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396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200~400</w:t>
            </w:r>
          </w:p>
        </w:tc>
        <w:tc>
          <w:tcPr>
            <w:tcW w:w="108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浅绿色</w:t>
            </w:r>
          </w:p>
        </w:tc>
        <w:tc>
          <w:tcPr>
            <w:tcW w:w="1653"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192,255,62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396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400~600</w:t>
            </w:r>
          </w:p>
        </w:tc>
        <w:tc>
          <w:tcPr>
            <w:tcW w:w="108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浅黄色</w:t>
            </w:r>
          </w:p>
        </w:tc>
        <w:tc>
          <w:tcPr>
            <w:tcW w:w="1653"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255,255,0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396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600~1000</w:t>
            </w:r>
          </w:p>
        </w:tc>
        <w:tc>
          <w:tcPr>
            <w:tcW w:w="108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橙色</w:t>
            </w:r>
          </w:p>
        </w:tc>
        <w:tc>
          <w:tcPr>
            <w:tcW w:w="1653"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255,128,0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396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1000~2000</w:t>
            </w:r>
          </w:p>
        </w:tc>
        <w:tc>
          <w:tcPr>
            <w:tcW w:w="108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红色</w:t>
            </w:r>
          </w:p>
        </w:tc>
        <w:tc>
          <w:tcPr>
            <w:tcW w:w="1653"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396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2000~4000</w:t>
            </w:r>
          </w:p>
        </w:tc>
        <w:tc>
          <w:tcPr>
            <w:tcW w:w="108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浅紫色</w:t>
            </w:r>
          </w:p>
        </w:tc>
        <w:tc>
          <w:tcPr>
            <w:tcW w:w="1653"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153,51,250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396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大于等于4000</w:t>
            </w:r>
          </w:p>
        </w:tc>
        <w:tc>
          <w:tcPr>
            <w:tcW w:w="1080"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紫色</w:t>
            </w:r>
          </w:p>
        </w:tc>
        <w:tc>
          <w:tcPr>
            <w:tcW w:w="1653" w:type="dxa"/>
          </w:tcPr>
          <w:p>
            <w:pPr>
              <w:snapToGrid w:val="0"/>
              <w:jc w:val="center"/>
              <w:rPr>
                <w:rFonts w:ascii="Times New Roman" w:hAnsi="Times New Roman" w:eastAsia="仿宋"/>
                <w:color w:val="000000"/>
                <w:sz w:val="18"/>
                <w:szCs w:val="18"/>
                <w:highlight w:val="none"/>
              </w:rPr>
            </w:pPr>
            <w:r>
              <w:rPr>
                <w:rFonts w:ascii="Times New Roman" w:hAnsi="Times New Roman" w:eastAsia="仿宋"/>
                <w:color w:val="000000"/>
                <w:sz w:val="18"/>
                <w:szCs w:val="18"/>
                <w:highlight w:val="none"/>
              </w:rPr>
              <w:t>85,26,139</w:t>
            </w:r>
          </w:p>
        </w:tc>
      </w:tr>
    </w:tbl>
    <w:p>
      <w:pPr>
        <w:rPr>
          <w:rFonts w:ascii="Times New Roman" w:hAnsi="Times New Roman" w:eastAsia="仿宋"/>
          <w:highlight w:val="none"/>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5）监测完成之后，根据走航监测污染分布情况，对工作区域监测结果形成完整的分析报告，报告内容包含走航时段环境气象信息、走航区域基本信息、污染浓度分布特征、污染组分分布特征，结合工作区域产业结构和环境污染分布特征，给出合理化建议和措施。</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六</w:t>
      </w:r>
      <w:r>
        <w:rPr>
          <w:rFonts w:hint="eastAsia" w:ascii="楷体" w:hAnsi="楷体" w:eastAsia="楷体" w:cs="楷体"/>
          <w:sz w:val="32"/>
          <w:szCs w:val="32"/>
          <w:highlight w:val="none"/>
          <w:lang w:eastAsia="zh-CN"/>
        </w:rPr>
        <w:t>）质量保证与控制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2023年1-3月，省中心用广州禾信、河北先河、杭州谱育、北京博赛德4种不同品牌的VOCs走航监测设备</w:t>
      </w:r>
      <w:r>
        <w:rPr>
          <w:rFonts w:hint="eastAsia" w:ascii="Times New Roman" w:hAnsi="Times New Roman" w:eastAsia="仿宋"/>
          <w:bCs/>
          <w:sz w:val="32"/>
          <w:szCs w:val="32"/>
          <w:highlight w:val="none"/>
          <w:lang w:eastAsia="zh-CN"/>
        </w:rPr>
        <w:t>，分别为SPIMS-2000、</w:t>
      </w:r>
      <w:r>
        <w:rPr>
          <w:rFonts w:hint="eastAsia" w:ascii="Times New Roman" w:hAnsi="Times New Roman" w:eastAsia="仿宋"/>
          <w:bCs/>
          <w:sz w:val="32"/>
          <w:szCs w:val="32"/>
          <w:highlight w:val="none"/>
          <w:lang w:val="en-US" w:eastAsia="zh-CN"/>
        </w:rPr>
        <w:t>XHMVOC7000、EXPEC 3500 Plus、HAPLINE，测试编号分别对应1-4。其中SPIMS-2000为单光子电离源（SPI）飞行时间质谱，其余型号为EI源双通道质谱分析仪，质谱仪包括离子阱及四极杆</w:t>
      </w:r>
      <w:r>
        <w:rPr>
          <w:rFonts w:hint="eastAsia" w:ascii="Times New Roman" w:hAnsi="Times New Roman" w:eastAsia="仿宋"/>
          <w:bCs/>
          <w:sz w:val="32"/>
          <w:szCs w:val="32"/>
          <w:highlight w:val="none"/>
          <w:lang w:eastAsia="zh-CN"/>
        </w:rPr>
        <w:t>。使用四种监测设备分别</w:t>
      </w:r>
      <w:r>
        <w:rPr>
          <w:rFonts w:hint="eastAsia" w:ascii="Times New Roman" w:hAnsi="Times New Roman" w:eastAsia="仿宋"/>
          <w:bCs/>
          <w:sz w:val="32"/>
          <w:szCs w:val="32"/>
          <w:highlight w:val="none"/>
        </w:rPr>
        <w:t>对质量保证与控制中涉及到的校准曲线、重复性和检出限、空白实验、准确度检查进行了测试</w:t>
      </w:r>
      <w:r>
        <w:rPr>
          <w:rFonts w:hint="eastAsia" w:ascii="Times New Roman" w:hAnsi="Times New Roman" w:eastAsia="仿宋"/>
          <w:bCs/>
          <w:sz w:val="32"/>
          <w:szCs w:val="32"/>
          <w:highlight w:val="none"/>
          <w:lang w:eastAsia="zh-CN"/>
        </w:rPr>
        <w:t>，具体情况如下</w:t>
      </w:r>
      <w:r>
        <w:rPr>
          <w:rFonts w:hint="eastAsia" w:ascii="Times New Roman" w:hAnsi="Times New Roman" w:eastAsia="仿宋"/>
          <w:bCs/>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rPr>
      </w:pPr>
      <w:r>
        <w:rPr>
          <w:rFonts w:hint="eastAsia" w:ascii="Times New Roman" w:hAnsi="Times New Roman" w:eastAsia="仿宋"/>
          <w:bCs/>
          <w:sz w:val="32"/>
          <w:szCs w:val="32"/>
          <w:highlight w:val="none"/>
        </w:rPr>
        <w:t>（1）仪器性能核查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自动监测仪器设备关机，真空度、仪器内部温度等各项性能指标会随之变化，为保证仪器产生数据时的仪器状态，本规范规定：开机启动后，根据仪器说明书，按照规定定期检查仪器性能，并完成检查记录表。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（2）标准曲线</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本规范参照HJ1010-2018中关于校准曲线的相关要求，规定校准曲线的校准方法为：应根据相关标准、污染物排放水平确定标准曲线范围，使用气体稀释仪将标准气体稀释成不同浓度的标准气体，至少包含6个校准点（含零点）且尽可能均匀分布。以不同化合物目标浓度为横轴，离子响应为纵轴建立坐标系，用最小二乘法绘制校准曲线。</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对校准曲线进行了测试，使用有证标准气体或静态稀释法配制的标准气体绘制校准曲线，或者使用气体稀释装置将有证标准气体用高纯氮气或高纯空气稀释，配制成不同浓度的标准系列，依次从低浓度到高浓度进行分析测定，以目标化合物浓度为横坐标，以其对应定量离子峰面积或分子峰高为纵坐标，用最小二乘法建立校准曲线，校准曲线分低、高两种浓度系列，其中低浓度系列为5.0 nmol/mol、10.0 nmol/mol、20.0 nmol/mol、50.0 nmol/mol，高浓度系列为50.0 nmol/mol、100 nmol/mol、200 nmol/mol、300 nmol/mol。测试结果</w:t>
      </w:r>
      <w:r>
        <w:rPr>
          <w:rFonts w:hint="eastAsia" w:ascii="Times New Roman" w:hAnsi="Times New Roman" w:eastAsia="仿宋"/>
          <w:bCs/>
          <w:sz w:val="32"/>
          <w:szCs w:val="32"/>
          <w:highlight w:val="none"/>
          <w:lang w:eastAsia="zh-CN"/>
        </w:rPr>
        <w:t>见表</w:t>
      </w:r>
      <w:r>
        <w:rPr>
          <w:rFonts w:hint="eastAsia" w:ascii="Times New Roman" w:hAnsi="Times New Roman" w:eastAsia="仿宋"/>
          <w:bCs/>
          <w:sz w:val="32"/>
          <w:szCs w:val="32"/>
          <w:highlight w:val="none"/>
          <w:lang w:val="en-US" w:eastAsia="zh-CN"/>
        </w:rPr>
        <w:t>5</w:t>
      </w:r>
      <w:r>
        <w:rPr>
          <w:rFonts w:hint="eastAsia" w:ascii="Times New Roman" w:hAnsi="Times New Roman" w:eastAsia="仿宋"/>
          <w:bCs/>
          <w:sz w:val="32"/>
          <w:szCs w:val="32"/>
          <w:highlight w:val="none"/>
        </w:rPr>
        <w:t>：</w:t>
      </w: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表 5 标准曲线测试结果记录表</w:t>
      </w:r>
    </w:p>
    <w:tbl>
      <w:tblPr>
        <w:tblStyle w:val="14"/>
        <w:tblpPr w:leftFromText="180" w:rightFromText="180" w:vertAnchor="text" w:horzAnchor="page" w:tblpX="1385" w:tblpY="465"/>
        <w:tblOverlap w:val="never"/>
        <w:tblW w:w="90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0"/>
        <w:gridCol w:w="1084"/>
        <w:gridCol w:w="766"/>
        <w:gridCol w:w="767"/>
        <w:gridCol w:w="750"/>
        <w:gridCol w:w="716"/>
        <w:gridCol w:w="800"/>
        <w:gridCol w:w="750"/>
        <w:gridCol w:w="767"/>
        <w:gridCol w:w="733"/>
        <w:gridCol w:w="734"/>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测试单位编号</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1</w:t>
            </w:r>
          </w:p>
        </w:tc>
        <w:tc>
          <w:tcPr>
            <w:tcW w:w="14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1</w:t>
            </w:r>
          </w:p>
        </w:tc>
        <w:tc>
          <w:tcPr>
            <w:tcW w:w="15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2</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3</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序号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化合物名称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低浓度曲线相关系数R</w:t>
            </w:r>
            <w:r>
              <w:rPr>
                <w:rStyle w:val="27"/>
                <w:highlight w:val="none"/>
                <w:lang w:val="en-US" w:eastAsia="zh-CN" w:bidi="ar"/>
              </w:rPr>
              <w:t>2</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高浓度曲线相关系数R</w:t>
            </w:r>
            <w:r>
              <w:rPr>
                <w:rStyle w:val="27"/>
                <w:highlight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Style w:val="28"/>
                <w:highlight w:val="none"/>
                <w:lang w:val="en-US" w:eastAsia="zh-CN" w:bidi="ar"/>
              </w:rPr>
              <w:t>低浓度曲线相关系数R</w:t>
            </w:r>
            <w:r>
              <w:rPr>
                <w:rFonts w:hint="eastAsia" w:ascii="仿宋" w:hAnsi="仿宋" w:eastAsia="仿宋" w:cs="仿宋"/>
                <w:b/>
                <w:bCs/>
                <w:i w:val="0"/>
                <w:iCs w:val="0"/>
                <w:color w:val="000000"/>
                <w:kern w:val="0"/>
                <w:sz w:val="20"/>
                <w:szCs w:val="20"/>
                <w:highlight w:val="none"/>
                <w:u w:val="none"/>
                <w:vertAlign w:val="superscript"/>
                <w:lang w:val="en-US" w:eastAsia="zh-CN" w:bidi="ar"/>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Style w:val="28"/>
                <w:highlight w:val="none"/>
                <w:lang w:val="en-US" w:eastAsia="zh-CN" w:bidi="ar"/>
              </w:rPr>
              <w:t>高浓度曲线相关系数R</w:t>
            </w:r>
            <w:r>
              <w:rPr>
                <w:rFonts w:hint="eastAsia" w:ascii="仿宋" w:hAnsi="仿宋" w:eastAsia="仿宋" w:cs="仿宋"/>
                <w:b/>
                <w:bCs/>
                <w:i w:val="0"/>
                <w:iCs w:val="0"/>
                <w:color w:val="000000"/>
                <w:kern w:val="0"/>
                <w:sz w:val="20"/>
                <w:szCs w:val="20"/>
                <w:highlight w:val="none"/>
                <w:u w:val="none"/>
                <w:vertAlign w:val="superscript"/>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Style w:val="28"/>
                <w:highlight w:val="none"/>
                <w:lang w:val="en-US" w:eastAsia="zh-CN" w:bidi="ar"/>
              </w:rPr>
              <w:t>低浓度曲线相关系数R</w:t>
            </w:r>
            <w:r>
              <w:rPr>
                <w:rFonts w:hint="eastAsia" w:ascii="仿宋" w:hAnsi="仿宋" w:eastAsia="仿宋" w:cs="仿宋"/>
                <w:b/>
                <w:bCs/>
                <w:i w:val="0"/>
                <w:iCs w:val="0"/>
                <w:color w:val="000000"/>
                <w:kern w:val="0"/>
                <w:sz w:val="20"/>
                <w:szCs w:val="20"/>
                <w:highlight w:val="none"/>
                <w:u w:val="none"/>
                <w:vertAlign w:val="superscript"/>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Style w:val="28"/>
                <w:highlight w:val="none"/>
                <w:lang w:val="en-US" w:eastAsia="zh-CN" w:bidi="ar"/>
              </w:rPr>
              <w:t>高浓度曲线相关系数R</w:t>
            </w:r>
            <w:r>
              <w:rPr>
                <w:rFonts w:hint="eastAsia" w:ascii="仿宋" w:hAnsi="仿宋" w:eastAsia="仿宋" w:cs="仿宋"/>
                <w:b/>
                <w:bCs/>
                <w:i w:val="0"/>
                <w:iCs w:val="0"/>
                <w:color w:val="000000"/>
                <w:kern w:val="0"/>
                <w:sz w:val="20"/>
                <w:szCs w:val="20"/>
                <w:highlight w:val="none"/>
                <w:u w:val="none"/>
                <w:vertAlign w:val="superscript"/>
                <w:lang w:val="en-US" w:eastAsia="zh-CN" w:bidi="ar"/>
              </w:rPr>
              <w:t>2</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Style w:val="28"/>
                <w:highlight w:val="none"/>
                <w:lang w:val="en-US" w:eastAsia="zh-CN" w:bidi="ar"/>
              </w:rPr>
              <w:t>低浓度曲线相关系数R</w:t>
            </w:r>
            <w:r>
              <w:rPr>
                <w:rFonts w:hint="eastAsia" w:ascii="仿宋" w:hAnsi="仿宋" w:eastAsia="仿宋" w:cs="仿宋"/>
                <w:b/>
                <w:bCs/>
                <w:i w:val="0"/>
                <w:iCs w:val="0"/>
                <w:color w:val="000000"/>
                <w:kern w:val="0"/>
                <w:sz w:val="20"/>
                <w:szCs w:val="20"/>
                <w:highlight w:val="none"/>
                <w:u w:val="none"/>
                <w:vertAlign w:val="superscript"/>
                <w:lang w:val="en-US" w:eastAsia="zh-CN" w:bidi="ar"/>
              </w:rPr>
              <w:t>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Style w:val="28"/>
                <w:highlight w:val="none"/>
                <w:lang w:val="en-US" w:eastAsia="zh-CN" w:bidi="ar"/>
              </w:rPr>
              <w:t>高浓度曲线相关系数R</w:t>
            </w:r>
            <w:r>
              <w:rPr>
                <w:rFonts w:hint="eastAsia" w:ascii="仿宋" w:hAnsi="仿宋" w:eastAsia="仿宋" w:cs="仿宋"/>
                <w:b/>
                <w:bCs/>
                <w:i w:val="0"/>
                <w:iCs w:val="0"/>
                <w:color w:val="000000"/>
                <w:kern w:val="0"/>
                <w:sz w:val="20"/>
                <w:szCs w:val="20"/>
                <w:highlight w:val="none"/>
                <w:u w:val="none"/>
                <w:vertAlign w:val="superscript"/>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Style w:val="28"/>
                <w:highlight w:val="none"/>
                <w:lang w:val="en-US" w:eastAsia="zh-CN" w:bidi="ar"/>
              </w:rPr>
              <w:t>低浓度曲线相关系数R</w:t>
            </w:r>
            <w:r>
              <w:rPr>
                <w:rFonts w:hint="eastAsia" w:ascii="仿宋" w:hAnsi="仿宋" w:eastAsia="仿宋" w:cs="仿宋"/>
                <w:b/>
                <w:bCs/>
                <w:i w:val="0"/>
                <w:iCs w:val="0"/>
                <w:color w:val="000000"/>
                <w:kern w:val="0"/>
                <w:sz w:val="20"/>
                <w:szCs w:val="20"/>
                <w:highlight w:val="none"/>
                <w:u w:val="none"/>
                <w:vertAlign w:val="superscript"/>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Style w:val="28"/>
                <w:highlight w:val="none"/>
                <w:lang w:val="en-US" w:eastAsia="zh-CN" w:bidi="ar"/>
              </w:rPr>
              <w:t>高浓度曲线相关系数R</w:t>
            </w:r>
            <w:r>
              <w:rPr>
                <w:rFonts w:hint="eastAsia" w:ascii="仿宋" w:hAnsi="仿宋" w:eastAsia="仿宋" w:cs="仿宋"/>
                <w:b/>
                <w:bCs/>
                <w:i w:val="0"/>
                <w:iCs w:val="0"/>
                <w:color w:val="000000"/>
                <w:kern w:val="0"/>
                <w:sz w:val="20"/>
                <w:szCs w:val="20"/>
                <w:highlight w:val="none"/>
                <w:u w:val="none"/>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环戊烷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0.987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0.995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0.992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0.994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正己烷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0.990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0.986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0.994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0.995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环己烷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0.981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0.997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0.997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0.996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2,3-二甲基戊烷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0.982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0.994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0.992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3-甲基己烷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0.982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0.994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0.997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0.994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6</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正庚烷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0.982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0.997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2-甲基庚烷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0.983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8</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3-甲基庚烷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0.983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9</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正辛烷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0.988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0.997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正壬烷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0.989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癸烷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0.989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0.986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0.994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1-己烯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0.989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0.997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0.989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0.995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甲苯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0.988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乙苯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0.995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0.988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0.994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16</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反式-1,3-二氯丙烯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0.990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0.982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0.998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四氯乙烯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0.987 </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1.000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0.987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0.995 </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0.997 </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0.997 </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0.995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0.999 </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根据测试结果，附录</w:t>
      </w:r>
      <w:r>
        <w:rPr>
          <w:rFonts w:hint="eastAsia" w:ascii="Times New Roman" w:hAnsi="Times New Roman" w:eastAsia="仿宋"/>
          <w:bCs/>
          <w:sz w:val="32"/>
          <w:szCs w:val="32"/>
          <w:highlight w:val="none"/>
          <w:lang w:val="en-US" w:eastAsia="zh-CN"/>
        </w:rPr>
        <w:t>A物质所得到的</w:t>
      </w:r>
      <w:r>
        <w:rPr>
          <w:rFonts w:hint="eastAsia" w:ascii="Times New Roman" w:hAnsi="Times New Roman" w:eastAsia="仿宋"/>
          <w:bCs/>
          <w:sz w:val="32"/>
          <w:szCs w:val="32"/>
          <w:highlight w:val="none"/>
          <w:lang w:eastAsia="zh-CN"/>
        </w:rPr>
        <w:t>低浓度曲线相关系数范围为</w:t>
      </w:r>
      <w:r>
        <w:rPr>
          <w:rFonts w:hint="eastAsia" w:ascii="Times New Roman" w:hAnsi="Times New Roman" w:eastAsia="仿宋"/>
          <w:bCs/>
          <w:sz w:val="32"/>
          <w:szCs w:val="32"/>
          <w:highlight w:val="none"/>
          <w:lang w:val="en-US" w:eastAsia="zh-CN"/>
        </w:rPr>
        <w:t>0.981~1.000</w:t>
      </w:r>
      <w:r>
        <w:rPr>
          <w:rFonts w:hint="eastAsia" w:ascii="Times New Roman" w:hAnsi="Times New Roman" w:eastAsia="仿宋"/>
          <w:bCs/>
          <w:sz w:val="32"/>
          <w:szCs w:val="32"/>
          <w:highlight w:val="none"/>
        </w:rPr>
        <w:t>，</w:t>
      </w:r>
      <w:r>
        <w:rPr>
          <w:rFonts w:hint="eastAsia" w:ascii="Times New Roman" w:hAnsi="Times New Roman" w:eastAsia="仿宋"/>
          <w:bCs/>
          <w:sz w:val="32"/>
          <w:szCs w:val="32"/>
          <w:highlight w:val="none"/>
          <w:lang w:eastAsia="zh-CN"/>
        </w:rPr>
        <w:t>高浓度曲线相关系数范围为</w:t>
      </w:r>
      <w:r>
        <w:rPr>
          <w:rFonts w:hint="eastAsia" w:ascii="Times New Roman" w:hAnsi="Times New Roman" w:eastAsia="仿宋"/>
          <w:bCs/>
          <w:sz w:val="32"/>
          <w:szCs w:val="32"/>
          <w:highlight w:val="none"/>
          <w:lang w:val="en-US" w:eastAsia="zh-CN"/>
        </w:rPr>
        <w:t>0.994~1.000</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对于多种型号的VOCs走航监测设备，高低浓度校准曲线的目标化合物的标准曲线相关系数R</w:t>
      </w:r>
      <w:r>
        <w:rPr>
          <w:rFonts w:hint="eastAsia" w:ascii="Times New Roman" w:hAnsi="Times New Roman" w:eastAsia="仿宋"/>
          <w:bCs/>
          <w:sz w:val="32"/>
          <w:szCs w:val="32"/>
          <w:highlight w:val="none"/>
          <w:vertAlign w:val="superscript"/>
        </w:rPr>
        <w:t>2</w:t>
      </w:r>
      <w:r>
        <w:rPr>
          <w:rFonts w:hint="eastAsia" w:ascii="Times New Roman" w:hAnsi="Times New Roman" w:eastAsia="仿宋"/>
          <w:bCs/>
          <w:sz w:val="32"/>
          <w:szCs w:val="32"/>
          <w:highlight w:val="none"/>
          <w:vertAlign w:val="baseline"/>
          <w:lang w:eastAsia="zh-CN"/>
        </w:rPr>
        <w:t>能够满足测试结果</w:t>
      </w:r>
      <w:r>
        <w:rPr>
          <w:rFonts w:hint="eastAsia" w:ascii="Times New Roman" w:hAnsi="Times New Roman" w:eastAsia="仿宋"/>
          <w:bCs/>
          <w:sz w:val="32"/>
          <w:szCs w:val="32"/>
          <w:highlight w:val="none"/>
        </w:rPr>
        <w:t>≥0.98</w:t>
      </w:r>
      <w:r>
        <w:rPr>
          <w:rFonts w:hint="eastAsia" w:ascii="Times New Roman" w:hAnsi="Times New Roman" w:eastAsia="仿宋"/>
          <w:bCs/>
          <w:sz w:val="32"/>
          <w:szCs w:val="32"/>
          <w:highlight w:val="none"/>
          <w:lang w:eastAsia="zh-CN"/>
        </w:rPr>
        <w:t>的要求</w:t>
      </w:r>
      <w:r>
        <w:rPr>
          <w:rFonts w:hint="eastAsia" w:ascii="Times New Roman" w:hAnsi="Times New Roman" w:eastAsia="仿宋"/>
          <w:bCs/>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（3）重复性和检出限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按照 HJ 168-2020 附录 A.1 计算相对标准偏差及仪器检出限。，用浓度为预期方法检出限3-5倍的样品，本次测试选取浓度为10.0nmol/mol的标准混合气体，按照给定分析方法的全过程进行处理和测定，共进行7次平行测定。目标化合物的方法检出限MDL计算公式如下：</w:t>
      </w:r>
    </w:p>
    <w:p>
      <w:pPr>
        <w:keepNext w:val="0"/>
        <w:keepLines w:val="0"/>
        <w:pageBreakBefore w:val="0"/>
        <w:widowControl w:val="0"/>
        <w:tabs>
          <w:tab w:val="left" w:pos="479"/>
          <w:tab w:val="right" w:pos="8425"/>
        </w:tabs>
        <w:kinsoku/>
        <w:wordWrap/>
        <w:overflowPunct/>
        <w:topLinePunct w:val="0"/>
        <w:autoSpaceDE/>
        <w:autoSpaceDN/>
        <w:bidi w:val="0"/>
        <w:adjustRightInd w:val="0"/>
        <w:snapToGrid w:val="0"/>
        <w:spacing w:line="600" w:lineRule="exact"/>
        <w:jc w:val="left"/>
        <w:textAlignment w:val="auto"/>
        <w:rPr>
          <w:rFonts w:ascii="Times New Roman" w:hAnsi="Times New Roman" w:eastAsia="仿宋"/>
          <w:sz w:val="32"/>
          <w:szCs w:val="32"/>
          <w:highlight w:val="none"/>
        </w:rPr>
      </w:pPr>
      <w:r>
        <w:rPr>
          <w:rFonts w:hint="eastAsia" w:ascii="Times New Roman" w:hAnsi="Times New Roman" w:eastAsia="仿宋"/>
          <w:sz w:val="32"/>
          <w:szCs w:val="32"/>
          <w:highlight w:val="none"/>
          <w:lang w:eastAsia="zh-CN"/>
        </w:rPr>
        <w:tab/>
      </w:r>
      <w:r>
        <w:rPr>
          <w:rFonts w:hint="eastAsia" w:ascii="Times New Roman" w:hAnsi="Times New Roman" w:eastAsia="仿宋"/>
          <w:sz w:val="32"/>
          <w:szCs w:val="32"/>
          <w:highlight w:val="none"/>
          <w:lang w:val="en-US" w:eastAsia="zh-CN"/>
        </w:rPr>
        <w:t xml:space="preserve">           </w:t>
      </w:r>
      <w:r>
        <w:rPr>
          <w:rFonts w:hint="eastAsia" w:ascii="Times New Roman" w:hAnsi="Times New Roman" w:eastAsia="仿宋"/>
          <w:sz w:val="32"/>
          <w:szCs w:val="32"/>
          <w:highlight w:val="none"/>
          <w:lang w:eastAsia="zh-CN"/>
        </w:rPr>
        <w:tab/>
      </w:r>
      <w:r>
        <w:rPr>
          <w:rFonts w:hint="eastAsia" w:ascii="Times New Roman" w:hAnsi="Times New Roman" w:eastAsia="仿宋"/>
          <w:sz w:val="32"/>
          <w:szCs w:val="32"/>
          <w:highlight w:val="none"/>
          <w:lang w:val="en-US" w:eastAsia="zh-CN"/>
        </w:rPr>
        <w:t xml:space="preserve">     </w:t>
      </w:r>
      <w:r>
        <w:rPr>
          <w:rFonts w:hint="eastAsia" w:ascii="Times New Roman" w:hAnsi="Times New Roman" w:eastAsia="仿宋"/>
          <w:sz w:val="32"/>
          <w:szCs w:val="32"/>
          <w:highlight w:val="none"/>
        </w:rPr>
        <w:t>MDL=t</w:t>
      </w:r>
      <w:r>
        <w:rPr>
          <w:rFonts w:ascii="Times New Roman" w:hAnsi="Times New Roman" w:eastAsia="仿宋"/>
          <w:sz w:val="32"/>
          <w:szCs w:val="32"/>
          <w:highlight w:val="none"/>
          <w:vertAlign w:val="subscript"/>
        </w:rPr>
        <w:t>n-1</w:t>
      </w:r>
      <w:r>
        <w:rPr>
          <w:rFonts w:hint="eastAsia" w:ascii="Times New Roman" w:hAnsi="Times New Roman" w:eastAsia="仿宋"/>
          <w:sz w:val="32"/>
          <w:szCs w:val="32"/>
          <w:highlight w:val="none"/>
          <w:vertAlign w:val="subscript"/>
        </w:rPr>
        <w:t>，0</w:t>
      </w:r>
      <w:r>
        <w:rPr>
          <w:rFonts w:ascii="Times New Roman" w:hAnsi="Times New Roman" w:eastAsia="仿宋"/>
          <w:sz w:val="32"/>
          <w:szCs w:val="32"/>
          <w:highlight w:val="none"/>
          <w:vertAlign w:val="subscript"/>
        </w:rPr>
        <w:t>.99</w:t>
      </w:r>
      <w:r>
        <w:rPr>
          <w:rFonts w:hint="eastAsia" w:ascii="Times New Roman" w:hAnsi="Times New Roman" w:eastAsia="仿宋"/>
          <w:sz w:val="32"/>
          <w:szCs w:val="32"/>
          <w:highlight w:val="none"/>
        </w:rPr>
        <w:t>×S               （1）</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其中：S为平行测定的标准偏差；t(n-1,0.99)表示置信度为99％、自由度为n-1时的t值，n为重复分析的样品数，连续重复测定7个平行样品，在99%的置信区间t=3.143。测试结果平均值如下：</w:t>
      </w: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表 6 检出限测试结果记录表</w:t>
      </w:r>
    </w:p>
    <w:tbl>
      <w:tblPr>
        <w:tblStyle w:val="14"/>
        <w:tblW w:w="8410"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0"/>
        <w:gridCol w:w="216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1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测试单位编号</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5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编号</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化合物名称</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检出限</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检出限</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检出限</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检出限</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检出限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环戊烷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1.119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正己烷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0.851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1.92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环己烷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0.714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2,3-二甲基戊烷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1.68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3-甲基己烷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6</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正庚烷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2.05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7</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2-甲基庚烷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0.943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8</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3-甲基庚烷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0.943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9</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正辛烷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0.943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2.13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正壬烷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1.035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癸烷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0.793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1.82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1-己烯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0.815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1.91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甲苯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0.982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乙苯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0.719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16</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反式-1,3-二氯丙烯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0.927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w:t>
            </w:r>
          </w:p>
        </w:tc>
        <w:tc>
          <w:tcPr>
            <w:tcW w:w="21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四氯乙烯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0.861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0.657</w:t>
            </w:r>
          </w:p>
        </w:tc>
      </w:tr>
    </w:tbl>
    <w:p>
      <w:pPr>
        <w:adjustRightInd w:val="0"/>
        <w:snapToGrid w:val="0"/>
        <w:spacing w:line="360" w:lineRule="auto"/>
        <w:rPr>
          <w:rFonts w:ascii="Times New Roman" w:hAnsi="Times New Roman" w:eastAsia="仿宋"/>
          <w:bCs/>
          <w:highlight w:val="none"/>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40"/>
          <w:highlight w:val="none"/>
        </w:rPr>
      </w:pPr>
      <w:r>
        <w:rPr>
          <w:rFonts w:hint="eastAsia" w:ascii="Times New Roman" w:hAnsi="Times New Roman" w:eastAsia="仿宋"/>
          <w:bCs/>
          <w:sz w:val="32"/>
          <w:szCs w:val="40"/>
          <w:highlight w:val="none"/>
          <w:lang w:eastAsia="zh-CN"/>
        </w:rPr>
        <w:t>根据</w:t>
      </w:r>
      <w:r>
        <w:rPr>
          <w:rFonts w:hint="eastAsia" w:ascii="Times New Roman" w:hAnsi="Times New Roman" w:eastAsia="仿宋"/>
          <w:bCs/>
          <w:sz w:val="32"/>
          <w:szCs w:val="40"/>
          <w:highlight w:val="none"/>
        </w:rPr>
        <w:t>测试</w:t>
      </w:r>
      <w:r>
        <w:rPr>
          <w:rFonts w:hint="eastAsia" w:ascii="Times New Roman" w:hAnsi="Times New Roman" w:eastAsia="仿宋"/>
          <w:bCs/>
          <w:sz w:val="32"/>
          <w:szCs w:val="40"/>
          <w:highlight w:val="none"/>
          <w:lang w:eastAsia="zh-CN"/>
        </w:rPr>
        <w:t>结果</w:t>
      </w:r>
      <w:r>
        <w:rPr>
          <w:rFonts w:hint="eastAsia" w:ascii="Times New Roman" w:hAnsi="Times New Roman" w:eastAsia="仿宋"/>
          <w:bCs/>
          <w:sz w:val="32"/>
          <w:szCs w:val="40"/>
          <w:highlight w:val="none"/>
        </w:rPr>
        <w:t>，附录A物质的</w:t>
      </w:r>
      <w:r>
        <w:rPr>
          <w:rFonts w:hint="eastAsia" w:ascii="Times New Roman" w:hAnsi="Times New Roman" w:eastAsia="仿宋"/>
          <w:bCs/>
          <w:sz w:val="32"/>
          <w:szCs w:val="40"/>
          <w:highlight w:val="none"/>
          <w:lang w:eastAsia="zh-CN"/>
        </w:rPr>
        <w:t>单台设备的</w:t>
      </w:r>
      <w:r>
        <w:rPr>
          <w:rFonts w:hint="eastAsia" w:ascii="Times New Roman" w:hAnsi="Times New Roman" w:eastAsia="仿宋"/>
          <w:bCs/>
          <w:sz w:val="32"/>
          <w:szCs w:val="40"/>
          <w:highlight w:val="none"/>
        </w:rPr>
        <w:t>检出限</w:t>
      </w:r>
      <w:r>
        <w:rPr>
          <w:rFonts w:hint="eastAsia" w:ascii="Times New Roman" w:hAnsi="Times New Roman" w:eastAsia="仿宋"/>
          <w:bCs/>
          <w:sz w:val="32"/>
          <w:szCs w:val="40"/>
          <w:highlight w:val="none"/>
          <w:lang w:eastAsia="zh-CN"/>
        </w:rPr>
        <w:t>数值的变化</w:t>
      </w:r>
      <w:r>
        <w:rPr>
          <w:rFonts w:hint="eastAsia" w:ascii="Times New Roman" w:hAnsi="Times New Roman" w:eastAsia="仿宋"/>
          <w:bCs/>
          <w:sz w:val="32"/>
          <w:szCs w:val="40"/>
          <w:highlight w:val="none"/>
        </w:rPr>
        <w:t>范围为0.</w:t>
      </w:r>
      <w:r>
        <w:rPr>
          <w:rFonts w:hint="eastAsia" w:ascii="Times New Roman" w:hAnsi="Times New Roman" w:eastAsia="仿宋"/>
          <w:bCs/>
          <w:sz w:val="32"/>
          <w:szCs w:val="40"/>
          <w:highlight w:val="none"/>
          <w:lang w:val="en-US" w:eastAsia="zh-CN"/>
        </w:rPr>
        <w:t>3</w:t>
      </w:r>
      <w:r>
        <w:rPr>
          <w:rFonts w:hint="eastAsia" w:ascii="Times New Roman" w:hAnsi="Times New Roman" w:eastAsia="仿宋"/>
          <w:bCs/>
          <w:sz w:val="32"/>
          <w:szCs w:val="40"/>
          <w:highlight w:val="none"/>
        </w:rPr>
        <w:t>1</w:t>
      </w:r>
      <w:r>
        <w:rPr>
          <w:rFonts w:hint="eastAsia" w:ascii="Times New Roman" w:hAnsi="Times New Roman" w:eastAsia="仿宋"/>
          <w:bCs/>
          <w:sz w:val="32"/>
          <w:szCs w:val="40"/>
          <w:highlight w:val="none"/>
          <w:lang w:val="en-US" w:eastAsia="zh-CN"/>
        </w:rPr>
        <w:t>~</w:t>
      </w:r>
      <w:r>
        <w:rPr>
          <w:rFonts w:hint="eastAsia" w:ascii="Times New Roman" w:hAnsi="Times New Roman" w:eastAsia="仿宋"/>
          <w:bCs/>
          <w:sz w:val="32"/>
          <w:szCs w:val="40"/>
          <w:highlight w:val="none"/>
        </w:rPr>
        <w:t>2.3noml/mol</w:t>
      </w:r>
      <w:r>
        <w:rPr>
          <w:rFonts w:hint="eastAsia" w:ascii="Times New Roman" w:hAnsi="Times New Roman" w:eastAsia="仿宋"/>
          <w:bCs/>
          <w:sz w:val="32"/>
          <w:szCs w:val="40"/>
          <w:highlight w:val="none"/>
          <w:lang w:eastAsia="zh-CN"/>
        </w:rPr>
        <w:t>，均值的变化范围为</w:t>
      </w:r>
      <w:r>
        <w:rPr>
          <w:rFonts w:hint="eastAsia" w:ascii="Times New Roman" w:hAnsi="Times New Roman" w:eastAsia="仿宋"/>
          <w:bCs/>
          <w:sz w:val="32"/>
          <w:szCs w:val="40"/>
          <w:highlight w:val="none"/>
          <w:lang w:val="en-US" w:eastAsia="zh-CN"/>
        </w:rPr>
        <w:t>0.560~1.426</w:t>
      </w:r>
      <w:r>
        <w:rPr>
          <w:rFonts w:hint="eastAsia" w:ascii="Times New Roman" w:hAnsi="Times New Roman" w:eastAsia="仿宋"/>
          <w:bCs/>
          <w:sz w:val="32"/>
          <w:szCs w:val="40"/>
          <w:highlight w:val="none"/>
        </w:rPr>
        <w:t>noml/mol，</w:t>
      </w:r>
      <w:r>
        <w:rPr>
          <w:rFonts w:hint="eastAsia" w:ascii="Times New Roman" w:hAnsi="Times New Roman" w:eastAsia="仿宋"/>
          <w:bCs/>
          <w:sz w:val="32"/>
          <w:szCs w:val="40"/>
          <w:highlight w:val="none"/>
          <w:lang w:eastAsia="zh-CN"/>
        </w:rPr>
        <w:t>能够</w:t>
      </w:r>
      <w:r>
        <w:rPr>
          <w:rFonts w:hint="eastAsia" w:ascii="Times New Roman" w:hAnsi="Times New Roman" w:eastAsia="仿宋"/>
          <w:bCs/>
          <w:sz w:val="32"/>
          <w:szCs w:val="40"/>
          <w:highlight w:val="none"/>
        </w:rPr>
        <w:t>满足</w:t>
      </w:r>
      <w:r>
        <w:rPr>
          <w:rFonts w:hint="eastAsia" w:ascii="Times New Roman" w:hAnsi="Times New Roman" w:eastAsia="仿宋"/>
          <w:bCs/>
          <w:sz w:val="32"/>
          <w:szCs w:val="40"/>
          <w:highlight w:val="none"/>
          <w:lang w:eastAsia="zh-CN"/>
        </w:rPr>
        <w:t>规范规定的</w:t>
      </w:r>
      <w:r>
        <w:rPr>
          <w:rFonts w:hint="eastAsia" w:ascii="Times New Roman" w:hAnsi="Times New Roman" w:eastAsia="仿宋"/>
          <w:bCs/>
          <w:sz w:val="32"/>
          <w:szCs w:val="40"/>
          <w:highlight w:val="none"/>
        </w:rPr>
        <w:t>小于等于5 nmol/mol的要求，附录B选测物质参照此标准执行。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40"/>
          <w:highlight w:val="none"/>
        </w:rPr>
      </w:pPr>
      <w:r>
        <w:rPr>
          <w:rFonts w:hint="eastAsia" w:ascii="Times New Roman" w:hAnsi="Times New Roman" w:eastAsia="仿宋"/>
          <w:bCs/>
          <w:sz w:val="32"/>
          <w:szCs w:val="40"/>
          <w:highlight w:val="none"/>
        </w:rPr>
        <w:t>（4）空白试验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28"/>
          <w:szCs w:val="36"/>
          <w:highlight w:val="none"/>
          <w:lang w:val="en-US" w:eastAsia="zh-CN"/>
        </w:rPr>
      </w:pPr>
      <w:r>
        <w:rPr>
          <w:rFonts w:hint="eastAsia" w:ascii="Times New Roman" w:hAnsi="Times New Roman" w:eastAsia="仿宋"/>
          <w:bCs/>
          <w:sz w:val="32"/>
          <w:szCs w:val="40"/>
          <w:highlight w:val="none"/>
        </w:rPr>
        <w:t>连续运行 24h 或每批次样品应分析一个空白试样，省中心组织6家相关单位，用高纯氮气或除挥发性有机物空气为代替样品，按照与样品分析相同步骤进行分析。使用使用高纯氮气为空白样品，按照仪器参考条件进行空白样品分析，平行测定6次，记录各目标化合物空白响应值，空白试样中目标化合物浓度应低于检出限</w:t>
      </w:r>
      <w:r>
        <w:rPr>
          <w:rFonts w:hint="eastAsia" w:ascii="Times New Roman" w:hAnsi="Times New Roman" w:eastAsia="仿宋"/>
          <w:bCs/>
          <w:sz w:val="32"/>
          <w:szCs w:val="40"/>
          <w:highlight w:val="none"/>
          <w:lang w:eastAsia="zh-CN"/>
        </w:rPr>
        <w:t>。</w:t>
      </w: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表 7 空白实验结果记录表</w:t>
      </w:r>
    </w:p>
    <w:tbl>
      <w:tblPr>
        <w:tblStyle w:val="14"/>
        <w:tblW w:w="8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2"/>
        <w:gridCol w:w="1223"/>
        <w:gridCol w:w="780"/>
        <w:gridCol w:w="885"/>
        <w:gridCol w:w="765"/>
        <w:gridCol w:w="765"/>
        <w:gridCol w:w="780"/>
        <w:gridCol w:w="885"/>
        <w:gridCol w:w="108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测试单位编号</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1</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2</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3</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编号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化合物名称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检出限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空白值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检出限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空白值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检出限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空白值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检出限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空白值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环戊烷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0.108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0.621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正己烷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0.163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环己烷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0.619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2,3-二甲基戊烷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0.589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3-甲基己烷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0.589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正庚烷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0.589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2-甲基庚烷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0.183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3-甲基庚烷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0.183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正辛烷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0.183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正壬烷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0.437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癸烷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0.101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0.325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0.793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1-己烯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0.619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0.243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0.435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甲苯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0.132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0.982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乙苯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0.071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反式-1,3-二氯丙烯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0.535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0.927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四氯乙烯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0.75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0.861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0.000</w:t>
            </w:r>
          </w:p>
        </w:tc>
      </w:tr>
    </w:tbl>
    <w:p>
      <w:pPr>
        <w:adjustRightInd w:val="0"/>
        <w:snapToGrid w:val="0"/>
        <w:spacing w:line="360" w:lineRule="auto"/>
        <w:rPr>
          <w:rFonts w:ascii="Times New Roman" w:hAnsi="Times New Roman" w:eastAsia="仿宋"/>
          <w:bCs/>
          <w:highlight w:val="none"/>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40"/>
          <w:highlight w:val="none"/>
        </w:rPr>
      </w:pPr>
      <w:r>
        <w:rPr>
          <w:rFonts w:hint="eastAsia" w:ascii="Times New Roman" w:hAnsi="Times New Roman" w:eastAsia="仿宋"/>
          <w:bCs/>
          <w:sz w:val="32"/>
          <w:szCs w:val="40"/>
          <w:highlight w:val="none"/>
          <w:lang w:eastAsia="zh-CN"/>
        </w:rPr>
        <w:t>根据测试结果，附录</w:t>
      </w:r>
      <w:r>
        <w:rPr>
          <w:rFonts w:hint="eastAsia" w:ascii="Times New Roman" w:hAnsi="Times New Roman" w:eastAsia="仿宋"/>
          <w:bCs/>
          <w:sz w:val="32"/>
          <w:szCs w:val="40"/>
          <w:highlight w:val="none"/>
          <w:lang w:val="en-US" w:eastAsia="zh-CN"/>
        </w:rPr>
        <w:t>A物质的单台监测设备的空白测试结果范围为0~1.119nmol/mol，同时经过与各自对应因子检出限数值的测试机结果的对比分析，</w:t>
      </w:r>
      <w:r>
        <w:rPr>
          <w:rFonts w:hint="eastAsia" w:ascii="Times New Roman" w:hAnsi="Times New Roman" w:eastAsia="仿宋"/>
          <w:bCs/>
          <w:sz w:val="32"/>
          <w:szCs w:val="40"/>
          <w:highlight w:val="none"/>
        </w:rPr>
        <w:t>空白样品中目标物的浓度均小于检出限</w:t>
      </w:r>
      <w:r>
        <w:rPr>
          <w:rFonts w:hint="eastAsia" w:ascii="Times New Roman" w:hAnsi="Times New Roman" w:eastAsia="仿宋"/>
          <w:bCs/>
          <w:sz w:val="32"/>
          <w:szCs w:val="40"/>
          <w:highlight w:val="none"/>
          <w:lang w:eastAsia="zh-CN"/>
        </w:rPr>
        <w:t>，</w:t>
      </w:r>
      <w:r>
        <w:rPr>
          <w:rFonts w:hint="eastAsia" w:ascii="Times New Roman" w:hAnsi="Times New Roman" w:eastAsia="仿宋"/>
          <w:bCs/>
          <w:sz w:val="32"/>
          <w:szCs w:val="40"/>
          <w:highlight w:val="none"/>
        </w:rPr>
        <w:t>否则应采取措施排除污染后再进行测试。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40"/>
          <w:highlight w:val="none"/>
        </w:rPr>
      </w:pPr>
      <w:r>
        <w:rPr>
          <w:rFonts w:hint="eastAsia" w:ascii="Times New Roman" w:hAnsi="Times New Roman" w:eastAsia="仿宋"/>
          <w:bCs/>
          <w:sz w:val="32"/>
          <w:szCs w:val="40"/>
          <w:highlight w:val="none"/>
        </w:rPr>
        <w:t>（5）准确度检查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40"/>
          <w:highlight w:val="none"/>
        </w:rPr>
      </w:pPr>
      <w:r>
        <w:rPr>
          <w:rFonts w:hint="eastAsia" w:ascii="Times New Roman" w:hAnsi="Times New Roman" w:eastAsia="仿宋"/>
          <w:bCs/>
          <w:sz w:val="32"/>
          <w:szCs w:val="40"/>
          <w:highlight w:val="none"/>
        </w:rPr>
        <w:t>在仪器正常工作状态下，通入50nmol/mol的标准气体进行分析，计算待测仪器中各组分的监测浓度Yi，每种浓度至少重复测试7次。平均测量浓度与已知标准气体浓度的相对误差即为准确度；多次测量浓度的相对标准偏差RSD即为精密度。参照HJ 1010-2018相关规定，要求附录A中的各组分正确度应满足小于等于±30%。</w:t>
      </w:r>
    </w:p>
    <w:p>
      <w:pPr>
        <w:spacing w:line="360" w:lineRule="auto"/>
        <w:jc w:val="center"/>
        <w:rPr>
          <w:rFonts w:ascii="Times New Roman" w:hAnsi="Times New Roman" w:eastAsia="仿宋"/>
          <w:b/>
          <w:bCs/>
          <w:sz w:val="24"/>
          <w:szCs w:val="28"/>
          <w:highlight w:val="none"/>
        </w:rPr>
      </w:pPr>
      <w:r>
        <w:rPr>
          <w:rFonts w:hint="eastAsia" w:ascii="Times New Roman" w:hAnsi="Times New Roman" w:eastAsia="仿宋"/>
          <w:b/>
          <w:bCs/>
          <w:sz w:val="24"/>
          <w:szCs w:val="28"/>
          <w:highlight w:val="none"/>
        </w:rPr>
        <w:t>表 8 准确度测试结果记录表</w:t>
      </w:r>
    </w:p>
    <w:tbl>
      <w:tblPr>
        <w:tblStyle w:val="14"/>
        <w:tblW w:w="8967" w:type="dxa"/>
        <w:tblInd w:w="-3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1080"/>
        <w:gridCol w:w="750"/>
        <w:gridCol w:w="778"/>
        <w:gridCol w:w="867"/>
        <w:gridCol w:w="767"/>
        <w:gridCol w:w="850"/>
        <w:gridCol w:w="733"/>
        <w:gridCol w:w="1000"/>
        <w:gridCol w:w="767"/>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测试单位编号</w:t>
            </w:r>
          </w:p>
        </w:tc>
        <w:tc>
          <w:tcPr>
            <w:tcW w:w="1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化合物名称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理论值</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测试值</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相对误差%</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测试值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相对误差%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测试值</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相对误差%</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测试值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相对误差%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环戊烷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50.12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0.25%</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50.09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0.19%</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38.1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-23.80%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54.15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正己烷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45.61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-8.78%</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49.34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-1.60%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环己烷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49.88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-0.24%</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50.24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0.47%</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-11.00%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2,3-二甲基戊烷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49.12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51.21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2.41%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-20.80%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54.8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3-甲基己烷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49.12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51.21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2.41%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-18.20%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52.85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正庚烷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49.12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51.21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2.41%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38.2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-23.60%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56.35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2-甲基庚烷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49.42 </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50.14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0.29%</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-27.60%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48.2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3-甲基庚烷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49.42 </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50.14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0.29%</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35.7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-28.60%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54.3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正辛烷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49.42 </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50.14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0.29%</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-19.80%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53.1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正壬烷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50.63 </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-0.40%</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-18.20%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54.7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癸烷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51.22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2.45%</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50.23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0.45%</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-25.00%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44.7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1-己烯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49.88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-0.24%</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49.96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-0.07%</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-17.60%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52.55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49.07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-1.86%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50.14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0.28%</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52.1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4.20%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47.15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甲苯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50.30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0.61%</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49.82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-0.35%</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-25.80%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50.65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乙苯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51.48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2.95%</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49.73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-0.54%</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-16.20%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反式-1,3-二氯丙烯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54.17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8.33%</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1.00%</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-2.40%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48.15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四氯乙烯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54.851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9.70%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49.31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-1.38%</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-10.00%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55.65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11.30%</w:t>
            </w:r>
          </w:p>
        </w:tc>
      </w:tr>
    </w:tbl>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lang w:eastAsia="zh-CN"/>
        </w:rPr>
      </w:pP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lang w:val="en-US" w:eastAsia="zh-CN"/>
        </w:rPr>
      </w:pPr>
      <w:r>
        <w:rPr>
          <w:rFonts w:hint="eastAsia" w:ascii="Times New Roman" w:hAnsi="Times New Roman" w:eastAsia="仿宋"/>
          <w:bCs/>
          <w:sz w:val="32"/>
          <w:szCs w:val="32"/>
          <w:highlight w:val="none"/>
          <w:lang w:eastAsia="zh-CN"/>
        </w:rPr>
        <w:t>根据测试结果</w:t>
      </w:r>
      <w:r>
        <w:rPr>
          <w:rFonts w:hint="eastAsia" w:ascii="Times New Roman" w:hAnsi="Times New Roman" w:eastAsia="仿宋"/>
          <w:bCs/>
          <w:sz w:val="32"/>
          <w:szCs w:val="32"/>
          <w:highlight w:val="none"/>
        </w:rPr>
        <w:t>，</w:t>
      </w:r>
      <w:r>
        <w:rPr>
          <w:rFonts w:hint="eastAsia" w:ascii="Times New Roman" w:hAnsi="Times New Roman" w:eastAsia="仿宋"/>
          <w:bCs/>
          <w:sz w:val="32"/>
          <w:szCs w:val="32"/>
          <w:highlight w:val="none"/>
          <w:lang w:eastAsia="zh-CN"/>
        </w:rPr>
        <w:t>附录</w:t>
      </w:r>
      <w:r>
        <w:rPr>
          <w:rFonts w:hint="eastAsia" w:ascii="Times New Roman" w:hAnsi="Times New Roman" w:eastAsia="仿宋"/>
          <w:bCs/>
          <w:sz w:val="32"/>
          <w:szCs w:val="32"/>
          <w:highlight w:val="none"/>
          <w:lang w:val="en-US" w:eastAsia="zh-CN"/>
        </w:rPr>
        <w:t>A中的</w:t>
      </w:r>
      <w:r>
        <w:rPr>
          <w:rFonts w:hint="eastAsia" w:ascii="Times New Roman" w:hAnsi="Times New Roman" w:eastAsia="仿宋"/>
          <w:bCs/>
          <w:sz w:val="32"/>
          <w:szCs w:val="32"/>
          <w:highlight w:val="none"/>
        </w:rPr>
        <w:t>各项物质</w:t>
      </w:r>
      <w:r>
        <w:rPr>
          <w:rFonts w:hint="eastAsia" w:ascii="Times New Roman" w:hAnsi="Times New Roman" w:eastAsia="仿宋"/>
          <w:bCs/>
          <w:sz w:val="32"/>
          <w:szCs w:val="32"/>
          <w:highlight w:val="none"/>
          <w:lang w:val="en-US" w:eastAsia="zh-CN"/>
        </w:rPr>
        <w:t>50nmol/mol准确度的测试浓度范围为35.7~56.35noml/mol，相对误差变化范围为-28.6%~12.7%，测试结果规定的</w:t>
      </w:r>
      <w:r>
        <w:rPr>
          <w:rFonts w:hint="eastAsia" w:ascii="Times New Roman" w:hAnsi="Times New Roman" w:eastAsia="仿宋"/>
          <w:bCs/>
          <w:sz w:val="32"/>
          <w:szCs w:val="32"/>
          <w:highlight w:val="none"/>
        </w:rPr>
        <w:t>各组分正确度应满足小于等于±30%</w:t>
      </w:r>
      <w:r>
        <w:rPr>
          <w:rFonts w:hint="eastAsia" w:ascii="Times New Roman" w:hAnsi="Times New Roman" w:eastAsia="仿宋"/>
          <w:bCs/>
          <w:sz w:val="32"/>
          <w:szCs w:val="32"/>
          <w:highlight w:val="none"/>
          <w:lang w:eastAsia="zh-CN"/>
        </w:rPr>
        <w:t>的要求。</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（6）流量检查</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仪器正常工作状态下，为保证采样流量的稳定性，本规范规定对采样流量计开展周期性检查，所使用流量计、温度计、大气压计应经过国家或省级计量检定、溯源，要求示值流量与实测流量的相对偏差应不超过±5%。</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七</w:t>
      </w:r>
      <w:r>
        <w:rPr>
          <w:rFonts w:hint="eastAsia" w:ascii="楷体" w:hAnsi="楷体" w:eastAsia="楷体" w:cs="楷体"/>
          <w:sz w:val="32"/>
          <w:szCs w:val="32"/>
          <w:highlight w:val="none"/>
          <w:lang w:eastAsia="zh-CN"/>
        </w:rPr>
        <w:t>）数据采集与有效性判别</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 xml:space="preserve">1. </w:t>
      </w:r>
      <w:r>
        <w:rPr>
          <w:rFonts w:hint="eastAsia" w:ascii="Times New Roman" w:hAnsi="Times New Roman" w:eastAsia="仿宋"/>
          <w:bCs/>
          <w:sz w:val="32"/>
          <w:szCs w:val="32"/>
          <w:highlight w:val="none"/>
        </w:rPr>
        <w:t>数据采集</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走航监测过程中的各类监测数据须实时上传数据采集系统，数据采集间隔应≤5s。</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 xml:space="preserve">2. </w:t>
      </w:r>
      <w:r>
        <w:rPr>
          <w:rFonts w:hint="eastAsia" w:ascii="Times New Roman" w:hAnsi="Times New Roman" w:eastAsia="仿宋"/>
          <w:bCs/>
          <w:sz w:val="32"/>
          <w:szCs w:val="32"/>
          <w:highlight w:val="none"/>
        </w:rPr>
        <w:t>数据有效性判断</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走航监测系统正常运行时获取的数据为有效数据。无效数据包括且不限于以下情况：</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1</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环境条件不满足6.2中要求时的数据，即采样条件不符合规范要求，视为无效数据。</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lang w:val="en-US" w:eastAsia="zh-CN"/>
        </w:rPr>
        <w:t>2</w:t>
      </w:r>
      <w:r>
        <w:rPr>
          <w:rFonts w:hint="eastAsia" w:ascii="Times New Roman" w:hAnsi="Times New Roman" w:eastAsia="仿宋"/>
          <w:bCs/>
          <w:sz w:val="32"/>
          <w:szCs w:val="32"/>
          <w:highlight w:val="none"/>
          <w:lang w:eastAsia="zh-CN"/>
        </w:rPr>
        <w:t>）</w:t>
      </w:r>
      <w:r>
        <w:rPr>
          <w:rFonts w:hint="eastAsia" w:ascii="Times New Roman" w:hAnsi="Times New Roman" w:eastAsia="仿宋"/>
          <w:bCs/>
          <w:sz w:val="32"/>
          <w:szCs w:val="32"/>
          <w:highlight w:val="none"/>
        </w:rPr>
        <w:t>走航监测系统故障或运行不稳定时的数据。</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lang w:val="en-US" w:eastAsia="zh-CN"/>
        </w:rPr>
        <w:t xml:space="preserve">3. </w:t>
      </w:r>
      <w:r>
        <w:rPr>
          <w:rFonts w:hint="eastAsia" w:ascii="Times New Roman" w:hAnsi="Times New Roman" w:eastAsia="仿宋"/>
          <w:bCs/>
          <w:sz w:val="32"/>
          <w:szCs w:val="32"/>
          <w:highlight w:val="none"/>
        </w:rPr>
        <w:t>数据合理性及准确性判断</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检查VOCs物种加和与导出TVOC值差值，如超过1（非小数保留造成），需查明原因并更换正确数据。</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TVOC为0数据（包含所在行对应物种为0）需删除（注意：TVOC不为0，其所在行物种为0的，不需要删除物种0值）。</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4. 结果计算与标识</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根据各型仪器质谱设备的组成、工作原理，本规范规定了VOCs的定性定量要求如下：</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（1）定性分析</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对于快速质谱监测系统，根据质谱图中质谱峰对应的质荷比（m/z）或特征离子进行定性分析。</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若配备色谱质谱联用仪，根据目标化合物保留时间、特征离子和碎片离子质荷比及其丰度比定性，判定样品中是否存在目标化合物。样品中目标物辅助离子和定量离子的相对丰度与标准系列中间浓度点的相对丰度相对偏差应小于30％；样品中目标物的保留时间与标准系列中间浓度点的保留时间偏差应小于20s，对于未知目标化合物，根据其碎片离子质荷比及丰度比定性，使用NIST标准质谱库检索，相似度不小于75%</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（2）定量分析</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根据校准曲线法计算目标化合物的质量浓度或以甲苯的响应值为基准进行半定量计算，对于目标外化合物，采用苯（m/z 78）的标准曲线来进行半定量分析，亦可选择分子量接近、结构接近或保留时间接近的物质作为参考物，进行半定量分析。半定量物质及参考物质应在结果报告中标注。</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若配备色谱质谱联用仪使用采用校准曲线法或平均相对响应因子法计算目标组分的含量。</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（3）挥发性有机物总量分析</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开展样品组分分析过程中，样品中的挥发性有机物总量浓度按照公式（2）进行计算，：</w:t>
      </w:r>
    </w:p>
    <w:p>
      <w:pPr>
        <w:keepNext w:val="0"/>
        <w:keepLines w:val="0"/>
        <w:pageBreakBefore w:val="0"/>
        <w:widowControl w:val="0"/>
        <w:kinsoku/>
        <w:wordWrap w:val="0"/>
        <w:overflowPunct/>
        <w:topLinePunct w:val="0"/>
        <w:autoSpaceDE/>
        <w:autoSpaceDN/>
        <w:bidi w:val="0"/>
        <w:adjustRightInd w:val="0"/>
        <w:snapToGrid w:val="0"/>
        <w:spacing w:line="336" w:lineRule="auto"/>
        <w:jc w:val="center"/>
        <w:textAlignment w:val="auto"/>
        <w:rPr>
          <w:rFonts w:ascii="Times New Roman" w:hAnsi="Times New Roman" w:eastAsia="仿宋"/>
          <w:sz w:val="32"/>
          <w:szCs w:val="32"/>
          <w:highlight w:val="none"/>
        </w:rPr>
      </w:pPr>
      <w:r>
        <w:rPr>
          <w:rFonts w:hint="eastAsia" w:ascii="Times New Roman" w:hAnsi="Times New Roman" w:eastAsia="仿宋"/>
          <w:iCs/>
          <w:sz w:val="32"/>
          <w:szCs w:val="32"/>
          <w:highlight w:val="none"/>
        </w:rPr>
        <w:t xml:space="preserve">                  </w:t>
      </w:r>
      <w:r>
        <w:rPr>
          <w:rFonts w:hint="eastAsia" w:ascii="Times New Roman" w:hAnsi="Times New Roman" w:eastAsia="仿宋"/>
          <w:iCs/>
          <w:sz w:val="32"/>
          <w:szCs w:val="32"/>
          <w:highlight w:val="none"/>
          <w:lang w:val="en-US" w:eastAsia="zh-CN"/>
        </w:rPr>
        <w:t xml:space="preserve">     </w:t>
      </w:r>
      <w:r>
        <w:rPr>
          <w:rFonts w:hint="eastAsia" w:ascii="Times New Roman" w:hAnsi="Times New Roman" w:eastAsia="仿宋"/>
          <w:iCs/>
          <w:sz w:val="32"/>
          <w:szCs w:val="32"/>
          <w:highlight w:val="none"/>
        </w:rPr>
        <w:t xml:space="preserve"> </w:t>
      </w:r>
      <w:r>
        <w:rPr>
          <w:rFonts w:ascii="Times New Roman" w:hAnsi="Times New Roman" w:eastAsia="仿宋"/>
          <w:iCs/>
          <w:sz w:val="32"/>
          <w:szCs w:val="32"/>
          <w:highlight w:val="none"/>
        </w:rPr>
        <w:t>ρ</w:t>
      </w:r>
      <w:r>
        <w:rPr>
          <w:rFonts w:hint="eastAsia" w:ascii="Times New Roman" w:hAnsi="Times New Roman" w:eastAsia="仿宋"/>
          <w:iCs/>
          <w:sz w:val="32"/>
          <w:szCs w:val="32"/>
          <w:highlight w:val="none"/>
          <w:vertAlign w:val="subscript"/>
        </w:rPr>
        <w:t>总</w:t>
      </w:r>
      <w:r>
        <w:rPr>
          <w:rFonts w:ascii="Times New Roman" w:hAnsi="Times New Roman" w:eastAsia="仿宋"/>
          <w:iCs/>
          <w:sz w:val="32"/>
          <w:szCs w:val="32"/>
          <w:highlight w:val="none"/>
          <w:vertAlign w:val="subscript"/>
        </w:rPr>
        <w:t>=</w:t>
      </w:r>
      <w:r>
        <w:rPr>
          <w:rFonts w:hint="eastAsia" w:ascii="Times New Roman" w:hAnsi="Times New Roman" w:eastAsia="仿宋"/>
          <w:iCs/>
          <w:sz w:val="32"/>
          <w:szCs w:val="32"/>
          <w:highlight w:val="none"/>
          <w:vertAlign w:val="subscript"/>
        </w:rPr>
        <w:t>Σ</w:t>
      </w:r>
      <w:r>
        <w:rPr>
          <w:rFonts w:ascii="Times New Roman" w:hAnsi="Times New Roman" w:eastAsia="仿宋"/>
          <w:i/>
          <w:iCs/>
          <w:sz w:val="32"/>
          <w:szCs w:val="32"/>
          <w:highlight w:val="none"/>
        </w:rPr>
        <w:t>Ρ</w:t>
      </w:r>
      <w:r>
        <w:rPr>
          <w:rFonts w:hint="eastAsia" w:ascii="Times New Roman" w:hAnsi="Times New Roman" w:eastAsia="仿宋"/>
          <w:i/>
          <w:iCs/>
          <w:sz w:val="32"/>
          <w:szCs w:val="32"/>
          <w:highlight w:val="none"/>
          <w:vertAlign w:val="subscript"/>
        </w:rPr>
        <w:t>单</w:t>
      </w:r>
      <w:r>
        <w:rPr>
          <w:rFonts w:ascii="Times New Roman" w:hAnsi="Times New Roman" w:eastAsia="仿宋"/>
          <w:sz w:val="32"/>
          <w:szCs w:val="32"/>
          <w:highlight w:val="none"/>
        </w:rPr>
        <w:t xml:space="preserve">       </w:t>
      </w:r>
      <w:r>
        <w:rPr>
          <w:rFonts w:hint="eastAsia" w:ascii="Times New Roman" w:hAnsi="Times New Roman" w:eastAsia="仿宋"/>
          <w:sz w:val="32"/>
          <w:szCs w:val="32"/>
          <w:highlight w:val="none"/>
        </w:rPr>
        <w:t xml:space="preserve">  </w:t>
      </w:r>
      <w:r>
        <w:rPr>
          <w:rFonts w:hint="eastAsia" w:ascii="Times New Roman" w:hAnsi="Times New Roman" w:eastAsia="仿宋"/>
          <w:sz w:val="32"/>
          <w:szCs w:val="32"/>
          <w:highlight w:val="none"/>
          <w:lang w:val="en-US" w:eastAsia="zh-CN"/>
        </w:rPr>
        <w:t xml:space="preserve"> </w:t>
      </w:r>
      <w:r>
        <w:rPr>
          <w:rFonts w:ascii="Times New Roman" w:hAnsi="Times New Roman" w:eastAsia="仿宋"/>
          <w:sz w:val="32"/>
          <w:szCs w:val="32"/>
          <w:highlight w:val="none"/>
        </w:rPr>
        <w:t xml:space="preserve">        （</w:t>
      </w:r>
      <w:r>
        <w:rPr>
          <w:rFonts w:hint="eastAsia" w:ascii="Times New Roman" w:hAnsi="Times New Roman" w:eastAsia="仿宋"/>
          <w:sz w:val="32"/>
          <w:szCs w:val="32"/>
          <w:highlight w:val="none"/>
        </w:rPr>
        <w:t>2</w:t>
      </w:r>
      <w:r>
        <w:rPr>
          <w:rFonts w:ascii="Times New Roman" w:hAnsi="Times New Roman" w:eastAsia="仿宋"/>
          <w:sz w:val="32"/>
          <w:szCs w:val="32"/>
          <w:highlight w:val="none"/>
        </w:rPr>
        <w:t>）</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式中：</w:t>
      </w:r>
      <w:r>
        <w:rPr>
          <w:rFonts w:hint="default" w:ascii="Times New Roman" w:hAnsi="Times New Roman" w:eastAsia="仿宋" w:cs="Times New Roman"/>
          <w:i/>
          <w:iCs w:val="0"/>
          <w:sz w:val="32"/>
          <w:szCs w:val="32"/>
          <w:highlight w:val="none"/>
        </w:rPr>
        <w:t>ρ</w:t>
      </w:r>
      <w:r>
        <w:rPr>
          <w:rFonts w:hint="eastAsia" w:ascii="Times New Roman" w:hAnsi="Times New Roman" w:eastAsia="仿宋"/>
          <w:bCs/>
          <w:sz w:val="32"/>
          <w:szCs w:val="32"/>
          <w:highlight w:val="none"/>
        </w:rPr>
        <w:t>总——样品中挥发性有机物总量的质量浓度，</w:t>
      </w:r>
      <w:r>
        <w:rPr>
          <w:rFonts w:hint="default" w:ascii="Times New Roman" w:hAnsi="Times New Roman" w:eastAsia="仿宋" w:cs="Times New Roman"/>
          <w:bCs/>
          <w:i w:val="0"/>
          <w:iCs w:val="0"/>
          <w:sz w:val="32"/>
          <w:szCs w:val="32"/>
          <w:highlight w:val="none"/>
        </w:rPr>
        <w:t>μg/m</w:t>
      </w:r>
      <w:r>
        <w:rPr>
          <w:rFonts w:hint="default" w:ascii="Times New Roman" w:hAnsi="Times New Roman" w:eastAsia="仿宋" w:cs="Times New Roman"/>
          <w:bCs/>
          <w:i w:val="0"/>
          <w:iCs w:val="0"/>
          <w:sz w:val="32"/>
          <w:szCs w:val="32"/>
          <w:highlight w:val="none"/>
          <w:vertAlign w:val="superscript"/>
        </w:rPr>
        <w:t>3</w:t>
      </w:r>
      <w:r>
        <w:rPr>
          <w:rFonts w:hint="eastAsia" w:ascii="Times New Roman" w:hAnsi="Times New Roman" w:eastAsia="仿宋"/>
          <w:bCs/>
          <w:sz w:val="32"/>
          <w:szCs w:val="32"/>
          <w:highlight w:val="none"/>
        </w:rPr>
        <w:t>；</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default" w:ascii="Times New Roman" w:hAnsi="Times New Roman" w:eastAsia="仿宋" w:cs="Times New Roman"/>
          <w:bCs/>
          <w:i/>
          <w:iCs/>
          <w:sz w:val="32"/>
          <w:szCs w:val="32"/>
          <w:highlight w:val="none"/>
        </w:rPr>
        <w:t>ρ</w:t>
      </w:r>
      <w:r>
        <w:rPr>
          <w:rFonts w:hint="eastAsia" w:ascii="Times New Roman" w:hAnsi="Times New Roman" w:eastAsia="仿宋"/>
          <w:bCs/>
          <w:sz w:val="32"/>
          <w:szCs w:val="32"/>
          <w:highlight w:val="none"/>
        </w:rPr>
        <w:t>单——单项挥发性有机物的浓度，</w:t>
      </w:r>
      <w:r>
        <w:rPr>
          <w:rFonts w:hint="default" w:ascii="Times New Roman" w:hAnsi="Times New Roman" w:eastAsia="仿宋" w:cs="Times New Roman"/>
          <w:bCs/>
          <w:i w:val="0"/>
          <w:iCs w:val="0"/>
          <w:sz w:val="32"/>
          <w:szCs w:val="32"/>
          <w:highlight w:val="none"/>
        </w:rPr>
        <w:t>μg/m</w:t>
      </w:r>
      <w:r>
        <w:rPr>
          <w:rFonts w:hint="default" w:ascii="Times New Roman" w:hAnsi="Times New Roman" w:eastAsia="仿宋" w:cs="Times New Roman"/>
          <w:bCs/>
          <w:i w:val="0"/>
          <w:iCs w:val="0"/>
          <w:sz w:val="32"/>
          <w:szCs w:val="32"/>
          <w:highlight w:val="none"/>
          <w:vertAlign w:val="superscript"/>
        </w:rPr>
        <w:t>3</w:t>
      </w:r>
      <w:r>
        <w:rPr>
          <w:rFonts w:hint="eastAsia" w:ascii="Times New Roman" w:hAnsi="Times New Roman" w:eastAsia="仿宋"/>
          <w:bCs/>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1"/>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八</w:t>
      </w:r>
      <w:r>
        <w:rPr>
          <w:rFonts w:hint="eastAsia" w:ascii="楷体" w:hAnsi="楷体" w:eastAsia="楷体" w:cs="楷体"/>
          <w:sz w:val="32"/>
          <w:szCs w:val="32"/>
          <w:highlight w:val="none"/>
          <w:lang w:eastAsia="zh-CN"/>
        </w:rPr>
        <w:t>）运行维护</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根据《环境空气挥发性有机物气相色谱连续监测系统技术要求及检测方法》（HJ 1010-2018）、《国家环境空气监测网环境空气挥发性有机物连续自动监测质量控制技术规定（试行）》、走航监测需求，为保证走航监测车辆、监测设备的正常运行，技术人员需定期对走航车辆、监测设备开展维护工作，包括走航任务前后、周、月、季度测试等内容，本规范规定了运行维护的具体工作内容，测试内容参照仪器质量保证和控制部分的相关要求，具体内容如下：</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（1）按照要求开展仪器运行维护工作，各项运维工作要求见附录C；</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（2）每次执行任务前检查车辆状态及仪器运行状态，记录设备操作间环境状态，见附录D；</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（3）设备故障维修与部件更换，需记录对应时间信息、更换的物料信息，注明故障明细及维修情况，见附录E；</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（4）每周或单次走航任务前需按照要求开展空白试验。空白样品中目标物的浓度应小于检出限。若空白试验未满足以上要求，则应查找原因，采取措施排除污染,见附录F。</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5）每周或单次走航任务前需开展一次单点校准，计算相对偏差，并做好记录；快速质谱法总量分析相对误差不超过30%，快速质谱法或色谱质谱联用仪方法需保证附录A中基本目标物的样品测定值与测试浓度点的相对误差不超过30%，如有问题需检查仪器设备后再做一次单点质控，见附录F。</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（6）每月按照要求开展准确度检查，需保证附录A中基本目标物的样品测定值与校准曲线中间浓度点的相对误差不超过30%，否则应查找原因、修正校准曲线或重新建立校准曲线，见附录</w:t>
      </w:r>
      <w:r>
        <w:rPr>
          <w:rFonts w:hint="eastAsia" w:ascii="Times New Roman" w:hAnsi="Times New Roman" w:eastAsia="仿宋"/>
          <w:bCs/>
          <w:sz w:val="32"/>
          <w:szCs w:val="32"/>
          <w:highlight w:val="none"/>
          <w:lang w:val="en-US" w:eastAsia="zh-CN"/>
        </w:rPr>
        <w:t>F</w:t>
      </w:r>
      <w:r>
        <w:rPr>
          <w:rFonts w:hint="eastAsia" w:ascii="Times New Roman" w:hAnsi="Times New Roman" w:eastAsia="仿宋"/>
          <w:bCs/>
          <w:sz w:val="32"/>
          <w:szCs w:val="32"/>
          <w:highlight w:val="none"/>
        </w:rPr>
        <w:t>。</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（7）每月开展一次采样流量检查，实测流量与示值流量相对误差不超过±5%。</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（8）准确度检查不满足要求或每季度的情况下，需重新建立校准曲线。快速质谱法或色谱质谱联用仪方法需保证附录A中基本目标物的曲线相关系数应≥0.98，否则应查找原因，重新绘制校准曲线见附录</w:t>
      </w:r>
      <w:r>
        <w:rPr>
          <w:rFonts w:hint="eastAsia" w:ascii="Times New Roman" w:hAnsi="Times New Roman" w:eastAsia="仿宋"/>
          <w:bCs/>
          <w:sz w:val="32"/>
          <w:szCs w:val="32"/>
          <w:highlight w:val="none"/>
          <w:lang w:val="en-US" w:eastAsia="zh-CN"/>
        </w:rPr>
        <w:t>F</w:t>
      </w:r>
      <w:r>
        <w:rPr>
          <w:rFonts w:hint="eastAsia" w:ascii="Times New Roman" w:hAnsi="Times New Roman" w:eastAsia="仿宋"/>
          <w:bCs/>
          <w:sz w:val="32"/>
          <w:szCs w:val="32"/>
          <w:highlight w:val="none"/>
        </w:rPr>
        <w:t>。</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（9）气体稀释系统中的流量计、气压计、温度计应通过至少每季度开展一次流量周期性检查，所使用流量计、温度计、大气压计应经过国家或</w:t>
      </w:r>
      <w:r>
        <w:rPr>
          <w:rFonts w:hint="eastAsia" w:ascii="Times New Roman" w:hAnsi="Times New Roman" w:eastAsia="仿宋"/>
          <w:bCs/>
          <w:sz w:val="32"/>
          <w:szCs w:val="32"/>
          <w:highlight w:val="none"/>
          <w:lang w:eastAsia="zh-CN"/>
        </w:rPr>
        <w:t>省</w:t>
      </w:r>
      <w:r>
        <w:rPr>
          <w:rFonts w:hint="eastAsia" w:ascii="Times New Roman" w:hAnsi="Times New Roman" w:eastAsia="仿宋"/>
          <w:bCs/>
          <w:sz w:val="32"/>
          <w:szCs w:val="32"/>
          <w:highlight w:val="none"/>
        </w:rPr>
        <w:t>级计量检定、溯源，要求稀释气体流量、标准气体流量相对误差≤2.5%，温度相对误差≤2℃，大气压相对误差≤1kpa。</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 w:val="0"/>
          <w:bCs/>
          <w:sz w:val="32"/>
          <w:szCs w:val="32"/>
          <w:highlight w:val="none"/>
        </w:rPr>
      </w:pPr>
      <w:r>
        <w:rPr>
          <w:rFonts w:hint="eastAsia" w:ascii="Times New Roman" w:hAnsi="Times New Roman" w:eastAsia="仿宋"/>
          <w:b w:val="0"/>
          <w:bCs/>
          <w:sz w:val="32"/>
          <w:szCs w:val="32"/>
          <w:highlight w:val="none"/>
        </w:rPr>
        <w:t>（10）每次走航结束后应对系统固定、防震、消防、电力安全、车辆安全等进行检查并记录。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3" w:firstLineChars="200"/>
        <w:textAlignment w:val="auto"/>
        <w:outlineLvl w:val="0"/>
        <w:rPr>
          <w:rFonts w:hint="eastAsia" w:ascii="黑体" w:hAnsi="黑体" w:eastAsia="黑体" w:cs="黑体"/>
          <w:b/>
          <w:bCs/>
          <w:sz w:val="32"/>
          <w:szCs w:val="32"/>
          <w:highlight w:val="none"/>
          <w:lang w:val="en-US" w:eastAsia="zh-CN"/>
        </w:rPr>
      </w:pPr>
      <w:bookmarkStart w:id="76" w:name="_Toc7885"/>
      <w:r>
        <w:rPr>
          <w:rFonts w:hint="eastAsia" w:ascii="黑体" w:hAnsi="黑体" w:eastAsia="黑体" w:cs="黑体"/>
          <w:b/>
          <w:bCs/>
          <w:sz w:val="32"/>
          <w:szCs w:val="32"/>
          <w:highlight w:val="none"/>
          <w:lang w:val="en-US" w:eastAsia="zh-CN"/>
        </w:rPr>
        <w:t>五、采标情况</w:t>
      </w:r>
      <w:bookmarkEnd w:id="76"/>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 w:val="0"/>
          <w:bCs/>
          <w:sz w:val="32"/>
          <w:szCs w:val="32"/>
          <w:highlight w:val="none"/>
        </w:rPr>
      </w:pPr>
      <w:r>
        <w:rPr>
          <w:rFonts w:hint="eastAsia" w:ascii="Times New Roman" w:hAnsi="Times New Roman" w:eastAsia="仿宋"/>
          <w:b w:val="0"/>
          <w:bCs/>
          <w:sz w:val="32"/>
          <w:szCs w:val="32"/>
          <w:highlight w:val="none"/>
          <w:lang w:val="en-US" w:eastAsia="zh-CN"/>
        </w:rPr>
        <w:t>本标准在编制过程中，未采用国际标准或国外先进标准，故不需要国际、国外同欸标准水平对比论述。</w:t>
      </w:r>
    </w:p>
    <w:p>
      <w:pPr>
        <w:keepNext w:val="0"/>
        <w:keepLines w:val="0"/>
        <w:pageBreakBefore w:val="0"/>
        <w:widowControl w:val="0"/>
        <w:kinsoku/>
        <w:wordWrap/>
        <w:overflowPunct/>
        <w:topLinePunct w:val="0"/>
        <w:autoSpaceDE/>
        <w:autoSpaceDN/>
        <w:bidi w:val="0"/>
        <w:adjustRightInd w:val="0"/>
        <w:snapToGrid w:val="0"/>
        <w:spacing w:line="336" w:lineRule="auto"/>
        <w:ind w:firstLine="643" w:firstLineChars="200"/>
        <w:textAlignment w:val="auto"/>
        <w:outlineLvl w:val="0"/>
        <w:rPr>
          <w:rFonts w:hint="eastAsia" w:ascii="黑体" w:hAnsi="黑体" w:eastAsia="黑体" w:cs="黑体"/>
          <w:b/>
          <w:bCs/>
          <w:sz w:val="32"/>
          <w:szCs w:val="32"/>
          <w:highlight w:val="none"/>
          <w:lang w:val="en-US" w:eastAsia="zh-CN"/>
        </w:rPr>
      </w:pPr>
      <w:bookmarkStart w:id="77" w:name="_Toc21631"/>
      <w:r>
        <w:rPr>
          <w:rFonts w:hint="eastAsia" w:ascii="黑体" w:hAnsi="黑体" w:eastAsia="黑体" w:cs="黑体"/>
          <w:b/>
          <w:bCs/>
          <w:sz w:val="32"/>
          <w:szCs w:val="32"/>
          <w:highlight w:val="none"/>
          <w:lang w:val="en-US" w:eastAsia="zh-CN"/>
        </w:rPr>
        <w:t>六、重大分歧意见的处理</w:t>
      </w:r>
      <w:bookmarkEnd w:id="77"/>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default" w:ascii="Times New Roman" w:hAnsi="Times New Roman" w:eastAsia="仿宋"/>
          <w:bCs/>
          <w:sz w:val="32"/>
          <w:szCs w:val="32"/>
          <w:highlight w:val="none"/>
          <w:lang w:val="en-US" w:eastAsia="zh-CN"/>
        </w:rPr>
      </w:pPr>
      <w:r>
        <w:rPr>
          <w:rFonts w:hint="eastAsia" w:ascii="Times New Roman" w:hAnsi="Times New Roman" w:eastAsia="仿宋"/>
          <w:bCs/>
          <w:sz w:val="32"/>
          <w:szCs w:val="32"/>
          <w:highlight w:val="none"/>
          <w:lang w:val="en-US" w:eastAsia="zh-CN"/>
        </w:rPr>
        <w:t>本标准暂无重大意见分歧。</w:t>
      </w:r>
    </w:p>
    <w:p>
      <w:pPr>
        <w:keepNext w:val="0"/>
        <w:keepLines w:val="0"/>
        <w:pageBreakBefore w:val="0"/>
        <w:widowControl w:val="0"/>
        <w:kinsoku/>
        <w:wordWrap/>
        <w:overflowPunct/>
        <w:topLinePunct w:val="0"/>
        <w:autoSpaceDE/>
        <w:autoSpaceDN/>
        <w:bidi w:val="0"/>
        <w:adjustRightInd w:val="0"/>
        <w:snapToGrid w:val="0"/>
        <w:spacing w:line="336" w:lineRule="auto"/>
        <w:ind w:firstLine="643" w:firstLineChars="200"/>
        <w:textAlignment w:val="auto"/>
        <w:outlineLvl w:val="0"/>
        <w:rPr>
          <w:rFonts w:hint="eastAsia" w:ascii="黑体" w:hAnsi="黑体" w:eastAsia="黑体" w:cs="黑体"/>
          <w:b/>
          <w:bCs/>
          <w:sz w:val="32"/>
          <w:szCs w:val="32"/>
          <w:highlight w:val="none"/>
          <w:lang w:val="en-US" w:eastAsia="zh-CN"/>
        </w:rPr>
      </w:pPr>
      <w:bookmarkStart w:id="78" w:name="_Toc29899"/>
      <w:r>
        <w:rPr>
          <w:rFonts w:hint="eastAsia" w:ascii="黑体" w:hAnsi="黑体" w:eastAsia="黑体" w:cs="黑体"/>
          <w:b/>
          <w:bCs/>
          <w:sz w:val="32"/>
          <w:szCs w:val="32"/>
          <w:highlight w:val="none"/>
          <w:lang w:val="en-US" w:eastAsia="zh-CN"/>
        </w:rPr>
        <w:t>七、 与有关的现行法律、法规、和强制性国家标准的关系</w:t>
      </w:r>
      <w:bookmarkEnd w:id="78"/>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ascii="Times New Roman" w:hAnsi="Times New Roman" w:eastAsia="仿宋"/>
          <w:bCs/>
          <w:sz w:val="32"/>
          <w:szCs w:val="32"/>
          <w:highlight w:val="none"/>
        </w:rPr>
      </w:pPr>
      <w:r>
        <w:rPr>
          <w:rFonts w:hint="eastAsia" w:ascii="Times New Roman" w:hAnsi="Times New Roman" w:eastAsia="仿宋"/>
          <w:bCs/>
          <w:sz w:val="32"/>
          <w:szCs w:val="32"/>
          <w:highlight w:val="none"/>
        </w:rPr>
        <w:t xml:space="preserve">目前，国外环境分析领域均没有关于VOCs走航自动监测技术的标准方法，国内也仅有长三角地标及中国环境监测总站的两种走航技术的方法规范，但一是长三角地标规定的物质组分要求是基于长三角走航数据积累的，受产业结构特征、区域特征影响，不完全适用于我省目前VOCs监测需求；二是以上技术技术标准具有局限性，未能统一规范不同走航技术的检测要求、质控要求及数据处理要求。因此，基于我省VOCs走航自动监测需求和仪器技术现状，本规范参考以上现有相关标准的要求，取长补短，有机融合，针对河南省走航监测开展情况、实际工作、管理需求等，对走航监测技术、走航方案、走航设备的运行维护、数据处理、质量控制等内容进行规定，具有较强的应用意义。 </w:t>
      </w:r>
    </w:p>
    <w:p>
      <w:pPr>
        <w:keepNext w:val="0"/>
        <w:keepLines w:val="0"/>
        <w:pageBreakBefore w:val="0"/>
        <w:widowControl w:val="0"/>
        <w:kinsoku/>
        <w:wordWrap/>
        <w:overflowPunct/>
        <w:topLinePunct w:val="0"/>
        <w:autoSpaceDE/>
        <w:autoSpaceDN/>
        <w:bidi w:val="0"/>
        <w:adjustRightInd w:val="0"/>
        <w:snapToGrid w:val="0"/>
        <w:spacing w:line="336" w:lineRule="auto"/>
        <w:ind w:firstLine="643" w:firstLineChars="200"/>
        <w:textAlignment w:val="auto"/>
        <w:outlineLvl w:val="0"/>
        <w:rPr>
          <w:rFonts w:hint="eastAsia" w:ascii="黑体" w:hAnsi="黑体" w:eastAsia="黑体" w:cs="黑体"/>
          <w:b/>
          <w:bCs/>
          <w:sz w:val="32"/>
          <w:szCs w:val="32"/>
          <w:highlight w:val="none"/>
          <w:lang w:val="en-US" w:eastAsia="zh-CN"/>
        </w:rPr>
      </w:pPr>
      <w:bookmarkStart w:id="79" w:name="_Toc25136"/>
      <w:r>
        <w:rPr>
          <w:rFonts w:hint="eastAsia" w:ascii="黑体" w:hAnsi="黑体" w:eastAsia="黑体" w:cs="黑体"/>
          <w:b/>
          <w:bCs/>
          <w:sz w:val="32"/>
          <w:szCs w:val="32"/>
          <w:highlight w:val="none"/>
          <w:lang w:val="en-US" w:eastAsia="zh-CN"/>
        </w:rPr>
        <w:t>八、标准实施的建议</w:t>
      </w:r>
      <w:bookmarkEnd w:id="79"/>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hint="eastAsia" w:ascii="Times New Roman" w:hAnsi="Times New Roman" w:eastAsia="仿宋"/>
          <w:bCs/>
          <w:sz w:val="32"/>
          <w:szCs w:val="32"/>
          <w:highlight w:val="none"/>
          <w:lang w:val="en-US" w:eastAsia="zh-CN"/>
        </w:rPr>
      </w:pPr>
      <w:r>
        <w:rPr>
          <w:rFonts w:hint="eastAsia" w:ascii="Times New Roman" w:hAnsi="Times New Roman" w:eastAsia="仿宋"/>
          <w:bCs/>
          <w:sz w:val="32"/>
          <w:szCs w:val="32"/>
          <w:highlight w:val="none"/>
          <w:lang w:val="en-US" w:eastAsia="zh-CN"/>
        </w:rPr>
        <w:t>（一）为了有效保证标准的顺利实施，建议加强对本标准的宣贯和执行，宣传标准的内容和作用，提高大气挥发性有机物走航监测人员对本标准的理解和技术的掌握，为标准的实施提供技术支撑。</w:t>
      </w:r>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hint="default" w:ascii="Times New Roman" w:hAnsi="Times New Roman" w:eastAsia="仿宋"/>
          <w:bCs/>
          <w:sz w:val="32"/>
          <w:szCs w:val="32"/>
          <w:highlight w:val="none"/>
          <w:lang w:val="en-US" w:eastAsia="zh-CN"/>
        </w:rPr>
      </w:pPr>
      <w:r>
        <w:rPr>
          <w:rFonts w:hint="eastAsia" w:ascii="Times New Roman" w:hAnsi="Times New Roman" w:eastAsia="仿宋"/>
          <w:bCs/>
          <w:sz w:val="32"/>
          <w:szCs w:val="32"/>
          <w:highlight w:val="none"/>
          <w:lang w:val="en-US" w:eastAsia="zh-CN"/>
        </w:rPr>
        <w:t>（二）即使评估，适时修订。本地方标准为辖区内首次指定，在标准的实施过程中，对涉及的问题及时反馈和整理，对新技术及应用效果进行追踪和梳理，以便于本标准的修订和完善。</w:t>
      </w:r>
    </w:p>
    <w:p>
      <w:pPr>
        <w:keepNext w:val="0"/>
        <w:keepLines w:val="0"/>
        <w:pageBreakBefore w:val="0"/>
        <w:widowControl w:val="0"/>
        <w:kinsoku/>
        <w:wordWrap/>
        <w:overflowPunct/>
        <w:topLinePunct w:val="0"/>
        <w:autoSpaceDE/>
        <w:autoSpaceDN/>
        <w:bidi w:val="0"/>
        <w:adjustRightInd w:val="0"/>
        <w:snapToGrid w:val="0"/>
        <w:spacing w:line="336" w:lineRule="auto"/>
        <w:ind w:firstLine="643" w:firstLineChars="200"/>
        <w:textAlignment w:val="auto"/>
        <w:outlineLvl w:val="0"/>
        <w:rPr>
          <w:rFonts w:hint="eastAsia" w:ascii="黑体" w:hAnsi="黑体" w:eastAsia="黑体" w:cs="黑体"/>
          <w:b/>
          <w:bCs/>
          <w:sz w:val="32"/>
          <w:szCs w:val="32"/>
          <w:highlight w:val="none"/>
          <w:lang w:val="en-US" w:eastAsia="zh-CN"/>
        </w:rPr>
      </w:pPr>
      <w:bookmarkStart w:id="80" w:name="_Toc14289"/>
      <w:r>
        <w:rPr>
          <w:rFonts w:hint="eastAsia" w:ascii="黑体" w:hAnsi="黑体" w:eastAsia="黑体" w:cs="黑体"/>
          <w:b/>
          <w:bCs/>
          <w:sz w:val="32"/>
          <w:szCs w:val="32"/>
          <w:highlight w:val="none"/>
          <w:lang w:val="en-US" w:eastAsia="zh-CN"/>
        </w:rPr>
        <w:t>九、其他应于说明的对象</w:t>
      </w:r>
      <w:bookmarkEnd w:id="80"/>
    </w:p>
    <w:p>
      <w:pPr>
        <w:keepNext w:val="0"/>
        <w:keepLines w:val="0"/>
        <w:pageBreakBefore w:val="0"/>
        <w:widowControl w:val="0"/>
        <w:kinsoku/>
        <w:overflowPunct/>
        <w:topLinePunct w:val="0"/>
        <w:autoSpaceDE/>
        <w:autoSpaceDN/>
        <w:bidi w:val="0"/>
        <w:adjustRightInd w:val="0"/>
        <w:snapToGrid w:val="0"/>
        <w:spacing w:line="336" w:lineRule="auto"/>
        <w:ind w:firstLine="640" w:firstLineChars="200"/>
        <w:textAlignment w:val="auto"/>
        <w:rPr>
          <w:rFonts w:hint="default" w:ascii="Times New Roman" w:hAnsi="Times New Roman" w:eastAsia="仿宋"/>
          <w:bCs/>
          <w:sz w:val="32"/>
          <w:szCs w:val="32"/>
          <w:highlight w:val="none"/>
          <w:lang w:val="en-US" w:eastAsia="zh-CN"/>
        </w:rPr>
      </w:pPr>
      <w:r>
        <w:rPr>
          <w:rFonts w:hint="eastAsia" w:ascii="Times New Roman" w:hAnsi="Times New Roman" w:eastAsia="仿宋"/>
          <w:bCs/>
          <w:sz w:val="32"/>
          <w:szCs w:val="32"/>
          <w:highlight w:val="none"/>
          <w:lang w:val="en-US" w:eastAsia="zh-CN"/>
        </w:rPr>
        <w:t>无其他需要说明的事项。</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方正仿宋_GB2312"/>
    <w:panose1 w:val="02000000000000000000"/>
    <w:charset w:val="86"/>
    <w:family w:val="auto"/>
    <w:pitch w:val="default"/>
    <w:sig w:usb0="A00002BF" w:usb1="184F6CFA" w:usb2="00000012" w:usb3="00000000" w:csb0="00040001" w:csb1="00000000"/>
  </w:font>
  <w:font w:name="汉仪太极体简">
    <w:panose1 w:val="02010600000101010101"/>
    <w:charset w:val="86"/>
    <w:family w:val="auto"/>
    <w:pitch w:val="default"/>
    <w:sig w:usb0="00000001" w:usb1="080E0800" w:usb2="00000002" w:usb3="00000000" w:csb0="00040000" w:csb1="00000000"/>
  </w:font>
  <w:font w:name="方正公文黑体">
    <w:panose1 w:val="02000500000000000000"/>
    <w:charset w:val="86"/>
    <w:family w:val="auto"/>
    <w:pitch w:val="default"/>
    <w:sig w:usb0="A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Andalus">
    <w:panose1 w:val="02020603050405020304"/>
    <w:charset w:val="00"/>
    <w:family w:val="auto"/>
    <w:pitch w:val="default"/>
    <w:sig w:usb0="00002003" w:usb1="80000000" w:usb2="00000008" w:usb3="00000000" w:csb0="00000041" w:csb1="20080000"/>
  </w:font>
  <w:font w:name="BERNIER Regular">
    <w:panose1 w:val="00000500000000000000"/>
    <w:charset w:val="00"/>
    <w:family w:val="auto"/>
    <w:pitch w:val="default"/>
    <w:sig w:usb0="00000007" w:usb1="00000000" w:usb2="00000000" w:usb3="00000000" w:csb0="20000097" w:csb1="00000000"/>
  </w:font>
  <w:font w:name="Candara">
    <w:panose1 w:val="020E0502030303020204"/>
    <w:charset w:val="00"/>
    <w:family w:val="auto"/>
    <w:pitch w:val="default"/>
    <w:sig w:usb0="A00002EF" w:usb1="4000A44B" w:usb2="00000000" w:usb3="00000000" w:csb0="2000019F" w:csb1="00000000"/>
  </w:font>
  <w:font w:name="Euphemia">
    <w:panose1 w:val="020B0503040102020104"/>
    <w:charset w:val="00"/>
    <w:family w:val="auto"/>
    <w:pitch w:val="default"/>
    <w:sig w:usb0="8000006F" w:usb1="0000004A" w:usb2="00002000" w:usb3="00000000" w:csb0="00000001" w:csb1="00000000"/>
  </w:font>
  <w:font w:name="KodchiangUPC">
    <w:panose1 w:val="020206030504050203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usZ8tAgAAVwQAAA4AAABkcnMvZTJvRG9jLnhtbK1UzY7TMBC+I/EO&#10;lu80aRFL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Os3lGimUPHT92+n&#10;H79OP78SnEGg1voZ4jYWkaF7azq0zXDucRh5d5VT8QtGBH7Ie7zIK7pAeLw0nUynOVwcvmED/Ozh&#10;unU+vBNGkWgU1KF+SVZ2uPWhDx1CYjZt1o2UqYZSk7agVy9f5e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DusZ8tAgAAVwQAAA4AAAAAAAAAAQAgAAAAHwEAAGRycy9lMm9Eb2MueG1sUEsFBgAAAAAG&#10;AAYAWQEAAL4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ij4t8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F3TVTqPjpx/fT&#10;z4fTr28EZxCotX6GuHuLyNC9Mx3aZjj3OIy8u8qp+AUjAj/kPV7kFV0gPF6aTqbTHC4O37ABfvZ4&#10;3Tof3gujSDQK6lC/JCs7bHzoQ4eQmE2bdSNlqqHUpC3o1es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Pi3ywCAABX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iNmUzYTJlYzAwYzdjMjE3NTllYjYwMDJjNmY2MGMifQ=="/>
    <w:docVar w:name="KSO_WPS_MARK_KEY" w:val="1dac015c-7499-4b3c-9035-770f9fe89af7"/>
  </w:docVars>
  <w:rsids>
    <w:rsidRoot w:val="006D1D27"/>
    <w:rsid w:val="001253BA"/>
    <w:rsid w:val="004C4946"/>
    <w:rsid w:val="006D1D27"/>
    <w:rsid w:val="008F51CA"/>
    <w:rsid w:val="00D80DA8"/>
    <w:rsid w:val="00E86F7D"/>
    <w:rsid w:val="01281531"/>
    <w:rsid w:val="019E3125"/>
    <w:rsid w:val="02094A42"/>
    <w:rsid w:val="02533C28"/>
    <w:rsid w:val="02D45050"/>
    <w:rsid w:val="02F70D3E"/>
    <w:rsid w:val="037B5BDE"/>
    <w:rsid w:val="03AC7D7B"/>
    <w:rsid w:val="04061BAD"/>
    <w:rsid w:val="049B394B"/>
    <w:rsid w:val="04D07E2C"/>
    <w:rsid w:val="04DA0918"/>
    <w:rsid w:val="053242B0"/>
    <w:rsid w:val="05A131E3"/>
    <w:rsid w:val="05B42F17"/>
    <w:rsid w:val="05C27DA4"/>
    <w:rsid w:val="05EA4B8A"/>
    <w:rsid w:val="05FE4192"/>
    <w:rsid w:val="0616597F"/>
    <w:rsid w:val="068B1EC9"/>
    <w:rsid w:val="06915006"/>
    <w:rsid w:val="06A0518B"/>
    <w:rsid w:val="06A42F8B"/>
    <w:rsid w:val="06A64F55"/>
    <w:rsid w:val="06C947A0"/>
    <w:rsid w:val="071719AF"/>
    <w:rsid w:val="07350087"/>
    <w:rsid w:val="07442078"/>
    <w:rsid w:val="0751715A"/>
    <w:rsid w:val="080F6B2A"/>
    <w:rsid w:val="083D71F3"/>
    <w:rsid w:val="084A1910"/>
    <w:rsid w:val="085D79C0"/>
    <w:rsid w:val="08674270"/>
    <w:rsid w:val="08850322"/>
    <w:rsid w:val="088F5575"/>
    <w:rsid w:val="08BC2855"/>
    <w:rsid w:val="08CE3C65"/>
    <w:rsid w:val="08DC1E32"/>
    <w:rsid w:val="08DC4C5E"/>
    <w:rsid w:val="09491BC8"/>
    <w:rsid w:val="097F55EA"/>
    <w:rsid w:val="09B2776D"/>
    <w:rsid w:val="09BA3091"/>
    <w:rsid w:val="0A5D3B7D"/>
    <w:rsid w:val="0ACB4F8A"/>
    <w:rsid w:val="0B022976"/>
    <w:rsid w:val="0B0A5387"/>
    <w:rsid w:val="0B0D63A1"/>
    <w:rsid w:val="0BFB189F"/>
    <w:rsid w:val="0CCE2FCA"/>
    <w:rsid w:val="0CEA5470"/>
    <w:rsid w:val="0D3606B5"/>
    <w:rsid w:val="0D4F3654"/>
    <w:rsid w:val="0D5079C9"/>
    <w:rsid w:val="0D7946CA"/>
    <w:rsid w:val="0DA90BB7"/>
    <w:rsid w:val="0EB602CB"/>
    <w:rsid w:val="0EE52393"/>
    <w:rsid w:val="0F386123"/>
    <w:rsid w:val="0F64150A"/>
    <w:rsid w:val="0F7E08B8"/>
    <w:rsid w:val="0F9811B3"/>
    <w:rsid w:val="0FE1271E"/>
    <w:rsid w:val="1054157E"/>
    <w:rsid w:val="105A46BB"/>
    <w:rsid w:val="10C761F4"/>
    <w:rsid w:val="10DC7746"/>
    <w:rsid w:val="10FB40F0"/>
    <w:rsid w:val="112141AA"/>
    <w:rsid w:val="113E5D8A"/>
    <w:rsid w:val="114A601F"/>
    <w:rsid w:val="116E041E"/>
    <w:rsid w:val="12085EBE"/>
    <w:rsid w:val="12212F26"/>
    <w:rsid w:val="1226519C"/>
    <w:rsid w:val="12635AA8"/>
    <w:rsid w:val="12711E13"/>
    <w:rsid w:val="12887C05"/>
    <w:rsid w:val="12A91CFF"/>
    <w:rsid w:val="13390EFF"/>
    <w:rsid w:val="138A52B7"/>
    <w:rsid w:val="13BB7B66"/>
    <w:rsid w:val="13BD743A"/>
    <w:rsid w:val="13C407C9"/>
    <w:rsid w:val="13C702B9"/>
    <w:rsid w:val="13E86105"/>
    <w:rsid w:val="13F433FE"/>
    <w:rsid w:val="13F57F24"/>
    <w:rsid w:val="141B1890"/>
    <w:rsid w:val="1432607A"/>
    <w:rsid w:val="14BB6070"/>
    <w:rsid w:val="14BC5944"/>
    <w:rsid w:val="15041368"/>
    <w:rsid w:val="15D5304C"/>
    <w:rsid w:val="15F335E7"/>
    <w:rsid w:val="16013F56"/>
    <w:rsid w:val="163634D4"/>
    <w:rsid w:val="16873D30"/>
    <w:rsid w:val="16F2389F"/>
    <w:rsid w:val="17010EAC"/>
    <w:rsid w:val="17054EA4"/>
    <w:rsid w:val="172F064F"/>
    <w:rsid w:val="176F19F9"/>
    <w:rsid w:val="17BB0135"/>
    <w:rsid w:val="17BD20FF"/>
    <w:rsid w:val="17C4348D"/>
    <w:rsid w:val="1899710A"/>
    <w:rsid w:val="18BA4890"/>
    <w:rsid w:val="18BB11EA"/>
    <w:rsid w:val="18C82B09"/>
    <w:rsid w:val="19137AFC"/>
    <w:rsid w:val="192B364B"/>
    <w:rsid w:val="1934019F"/>
    <w:rsid w:val="199D21E8"/>
    <w:rsid w:val="19E848AE"/>
    <w:rsid w:val="1A077661"/>
    <w:rsid w:val="1A564145"/>
    <w:rsid w:val="1AAC1FB7"/>
    <w:rsid w:val="1ACB68E1"/>
    <w:rsid w:val="1ACD08AB"/>
    <w:rsid w:val="1B03607B"/>
    <w:rsid w:val="1B240094"/>
    <w:rsid w:val="1B413018"/>
    <w:rsid w:val="1B7134A4"/>
    <w:rsid w:val="1C2A7637"/>
    <w:rsid w:val="1CA971F4"/>
    <w:rsid w:val="1CF245F9"/>
    <w:rsid w:val="1E0F2F88"/>
    <w:rsid w:val="1E1E766F"/>
    <w:rsid w:val="1E7F010E"/>
    <w:rsid w:val="1EA834FC"/>
    <w:rsid w:val="1EC8325D"/>
    <w:rsid w:val="1ECA33A3"/>
    <w:rsid w:val="1F6A2B6C"/>
    <w:rsid w:val="1FAC6E8B"/>
    <w:rsid w:val="205A2139"/>
    <w:rsid w:val="206016CD"/>
    <w:rsid w:val="20880961"/>
    <w:rsid w:val="209D2ACD"/>
    <w:rsid w:val="20D41538"/>
    <w:rsid w:val="220D3C83"/>
    <w:rsid w:val="22383F17"/>
    <w:rsid w:val="22934188"/>
    <w:rsid w:val="229D6DB5"/>
    <w:rsid w:val="22B61C24"/>
    <w:rsid w:val="235A7381"/>
    <w:rsid w:val="23E34C9B"/>
    <w:rsid w:val="24CF3471"/>
    <w:rsid w:val="24D24662"/>
    <w:rsid w:val="24F2673B"/>
    <w:rsid w:val="25186BC6"/>
    <w:rsid w:val="252B3613"/>
    <w:rsid w:val="255B4D05"/>
    <w:rsid w:val="2580476C"/>
    <w:rsid w:val="25C94365"/>
    <w:rsid w:val="261F21D6"/>
    <w:rsid w:val="26306192"/>
    <w:rsid w:val="26395046"/>
    <w:rsid w:val="269B3FD2"/>
    <w:rsid w:val="26FD2518"/>
    <w:rsid w:val="275A69B7"/>
    <w:rsid w:val="27E014F2"/>
    <w:rsid w:val="27F751B9"/>
    <w:rsid w:val="27FC01AB"/>
    <w:rsid w:val="28137B19"/>
    <w:rsid w:val="282910EA"/>
    <w:rsid w:val="288B76AF"/>
    <w:rsid w:val="289F315B"/>
    <w:rsid w:val="28AF339E"/>
    <w:rsid w:val="291E22D1"/>
    <w:rsid w:val="299356E5"/>
    <w:rsid w:val="2A363E21"/>
    <w:rsid w:val="2A3C6EB3"/>
    <w:rsid w:val="2A4346E5"/>
    <w:rsid w:val="2A9D36CA"/>
    <w:rsid w:val="2AB26C43"/>
    <w:rsid w:val="2AB63109"/>
    <w:rsid w:val="2AE45421"/>
    <w:rsid w:val="2B1020EE"/>
    <w:rsid w:val="2B227CF7"/>
    <w:rsid w:val="2BDB26FC"/>
    <w:rsid w:val="2C405B75"/>
    <w:rsid w:val="2C7F4784"/>
    <w:rsid w:val="2CAD22EA"/>
    <w:rsid w:val="2D230DCA"/>
    <w:rsid w:val="2D540DF8"/>
    <w:rsid w:val="2D673109"/>
    <w:rsid w:val="2DAC07F4"/>
    <w:rsid w:val="2DBB4593"/>
    <w:rsid w:val="2DCE2518"/>
    <w:rsid w:val="2E2A30FD"/>
    <w:rsid w:val="2E7F7CB6"/>
    <w:rsid w:val="2F0A60BD"/>
    <w:rsid w:val="2F106B60"/>
    <w:rsid w:val="30B55C11"/>
    <w:rsid w:val="313A7EC4"/>
    <w:rsid w:val="317C672F"/>
    <w:rsid w:val="31813D45"/>
    <w:rsid w:val="31A737AC"/>
    <w:rsid w:val="320209E2"/>
    <w:rsid w:val="320A5AE9"/>
    <w:rsid w:val="32764F2C"/>
    <w:rsid w:val="327F0285"/>
    <w:rsid w:val="327F6E32"/>
    <w:rsid w:val="32943604"/>
    <w:rsid w:val="331F7372"/>
    <w:rsid w:val="347E456C"/>
    <w:rsid w:val="353A4937"/>
    <w:rsid w:val="357C4F4F"/>
    <w:rsid w:val="357F059C"/>
    <w:rsid w:val="358A46CE"/>
    <w:rsid w:val="35E548A3"/>
    <w:rsid w:val="36415851"/>
    <w:rsid w:val="36B35051"/>
    <w:rsid w:val="36C46106"/>
    <w:rsid w:val="36DF29A8"/>
    <w:rsid w:val="372413FB"/>
    <w:rsid w:val="37822249"/>
    <w:rsid w:val="3801173C"/>
    <w:rsid w:val="380F20AB"/>
    <w:rsid w:val="38286CC9"/>
    <w:rsid w:val="3837515E"/>
    <w:rsid w:val="39A93E39"/>
    <w:rsid w:val="39CE564E"/>
    <w:rsid w:val="3A897E33"/>
    <w:rsid w:val="3AA244A6"/>
    <w:rsid w:val="3B6C0C50"/>
    <w:rsid w:val="3BA90120"/>
    <w:rsid w:val="3BB07701"/>
    <w:rsid w:val="3BD258C9"/>
    <w:rsid w:val="3C3A7C90"/>
    <w:rsid w:val="3C756255"/>
    <w:rsid w:val="3D14347F"/>
    <w:rsid w:val="3D4F6AA6"/>
    <w:rsid w:val="3DCE0312"/>
    <w:rsid w:val="3E0D6E20"/>
    <w:rsid w:val="3E614CE2"/>
    <w:rsid w:val="3EBE3EE3"/>
    <w:rsid w:val="3EC51715"/>
    <w:rsid w:val="3ECF1128"/>
    <w:rsid w:val="3EE2728E"/>
    <w:rsid w:val="3EF45B57"/>
    <w:rsid w:val="3F281CA4"/>
    <w:rsid w:val="3F6031EC"/>
    <w:rsid w:val="3FAE49C0"/>
    <w:rsid w:val="3FEC2CD2"/>
    <w:rsid w:val="40094789"/>
    <w:rsid w:val="40606EA0"/>
    <w:rsid w:val="40781DB0"/>
    <w:rsid w:val="410249FD"/>
    <w:rsid w:val="41195D48"/>
    <w:rsid w:val="41CA088E"/>
    <w:rsid w:val="41F63994"/>
    <w:rsid w:val="42276243"/>
    <w:rsid w:val="42CB3072"/>
    <w:rsid w:val="42D27F5D"/>
    <w:rsid w:val="42F00D2B"/>
    <w:rsid w:val="43496A57"/>
    <w:rsid w:val="439671DC"/>
    <w:rsid w:val="43B17141"/>
    <w:rsid w:val="43B66512"/>
    <w:rsid w:val="43C95804"/>
    <w:rsid w:val="440D4251"/>
    <w:rsid w:val="44256436"/>
    <w:rsid w:val="4447497A"/>
    <w:rsid w:val="454C5C45"/>
    <w:rsid w:val="45837C34"/>
    <w:rsid w:val="459F6303"/>
    <w:rsid w:val="46197D67"/>
    <w:rsid w:val="465D3840"/>
    <w:rsid w:val="46C027C2"/>
    <w:rsid w:val="46D1677D"/>
    <w:rsid w:val="46D5626E"/>
    <w:rsid w:val="47046CAB"/>
    <w:rsid w:val="475A6773"/>
    <w:rsid w:val="47D00CE9"/>
    <w:rsid w:val="47F72214"/>
    <w:rsid w:val="483E7E42"/>
    <w:rsid w:val="489B5295"/>
    <w:rsid w:val="489F2FD7"/>
    <w:rsid w:val="48A028AB"/>
    <w:rsid w:val="48E56510"/>
    <w:rsid w:val="49155047"/>
    <w:rsid w:val="495042D1"/>
    <w:rsid w:val="49865F45"/>
    <w:rsid w:val="49AA3104"/>
    <w:rsid w:val="4A4B3696"/>
    <w:rsid w:val="4B051F57"/>
    <w:rsid w:val="4B115DA6"/>
    <w:rsid w:val="4B5F25AA"/>
    <w:rsid w:val="4B876DAB"/>
    <w:rsid w:val="4BC62629"/>
    <w:rsid w:val="4C934C01"/>
    <w:rsid w:val="4CFD207A"/>
    <w:rsid w:val="4D0B0C3B"/>
    <w:rsid w:val="4D1B4BF6"/>
    <w:rsid w:val="4D387556"/>
    <w:rsid w:val="4DA60B91"/>
    <w:rsid w:val="4DE4148C"/>
    <w:rsid w:val="4E41243B"/>
    <w:rsid w:val="4E453CD9"/>
    <w:rsid w:val="4E7B76FB"/>
    <w:rsid w:val="4F2C4E99"/>
    <w:rsid w:val="4F53352B"/>
    <w:rsid w:val="4FCB2904"/>
    <w:rsid w:val="4FD35314"/>
    <w:rsid w:val="501C6CBB"/>
    <w:rsid w:val="501E5995"/>
    <w:rsid w:val="50BB2978"/>
    <w:rsid w:val="50D5061B"/>
    <w:rsid w:val="512A6844"/>
    <w:rsid w:val="515801C7"/>
    <w:rsid w:val="51785955"/>
    <w:rsid w:val="51B01DB1"/>
    <w:rsid w:val="51BC37B3"/>
    <w:rsid w:val="51CC64BF"/>
    <w:rsid w:val="51CD2963"/>
    <w:rsid w:val="52120376"/>
    <w:rsid w:val="529B7619"/>
    <w:rsid w:val="52F21F55"/>
    <w:rsid w:val="53BD07B5"/>
    <w:rsid w:val="53D12A7E"/>
    <w:rsid w:val="53F57F4F"/>
    <w:rsid w:val="54047EF9"/>
    <w:rsid w:val="540939FA"/>
    <w:rsid w:val="541008E5"/>
    <w:rsid w:val="54872984"/>
    <w:rsid w:val="55085A60"/>
    <w:rsid w:val="55591845"/>
    <w:rsid w:val="555B0286"/>
    <w:rsid w:val="5684380C"/>
    <w:rsid w:val="569A4DDE"/>
    <w:rsid w:val="56D24578"/>
    <w:rsid w:val="57333FCB"/>
    <w:rsid w:val="573B211D"/>
    <w:rsid w:val="577549E4"/>
    <w:rsid w:val="58144523"/>
    <w:rsid w:val="59461221"/>
    <w:rsid w:val="59AA5338"/>
    <w:rsid w:val="59C04B5B"/>
    <w:rsid w:val="59F842F5"/>
    <w:rsid w:val="5A44578C"/>
    <w:rsid w:val="5AD00DCE"/>
    <w:rsid w:val="5B6065F6"/>
    <w:rsid w:val="5BA827DB"/>
    <w:rsid w:val="5BAF6C35"/>
    <w:rsid w:val="5BEC60DC"/>
    <w:rsid w:val="5C4A2E02"/>
    <w:rsid w:val="5C651D4C"/>
    <w:rsid w:val="5C6D41E1"/>
    <w:rsid w:val="5C78171D"/>
    <w:rsid w:val="5CC26E3C"/>
    <w:rsid w:val="5CFE0FA9"/>
    <w:rsid w:val="5D096819"/>
    <w:rsid w:val="5D21082D"/>
    <w:rsid w:val="5D213B63"/>
    <w:rsid w:val="5D641CA2"/>
    <w:rsid w:val="5F093570"/>
    <w:rsid w:val="5F1F0576"/>
    <w:rsid w:val="5F751F44"/>
    <w:rsid w:val="600B4656"/>
    <w:rsid w:val="60173560"/>
    <w:rsid w:val="6037544B"/>
    <w:rsid w:val="60CB2763"/>
    <w:rsid w:val="612B4FB0"/>
    <w:rsid w:val="61617626"/>
    <w:rsid w:val="6239194F"/>
    <w:rsid w:val="63170101"/>
    <w:rsid w:val="6381535B"/>
    <w:rsid w:val="639D7CBB"/>
    <w:rsid w:val="63B82D47"/>
    <w:rsid w:val="63C94F54"/>
    <w:rsid w:val="64897C1D"/>
    <w:rsid w:val="64B957DA"/>
    <w:rsid w:val="64C42DBE"/>
    <w:rsid w:val="64FE325E"/>
    <w:rsid w:val="653A1C66"/>
    <w:rsid w:val="6569249C"/>
    <w:rsid w:val="660109D5"/>
    <w:rsid w:val="66565FB4"/>
    <w:rsid w:val="665925BF"/>
    <w:rsid w:val="67184229"/>
    <w:rsid w:val="67617776"/>
    <w:rsid w:val="67BB4BB4"/>
    <w:rsid w:val="67D109DB"/>
    <w:rsid w:val="67D83C05"/>
    <w:rsid w:val="684F3C7A"/>
    <w:rsid w:val="68582403"/>
    <w:rsid w:val="68617509"/>
    <w:rsid w:val="690934E4"/>
    <w:rsid w:val="69286353"/>
    <w:rsid w:val="69C73CE4"/>
    <w:rsid w:val="69DC3B22"/>
    <w:rsid w:val="6A0942FC"/>
    <w:rsid w:val="6A282268"/>
    <w:rsid w:val="6A3B3D8A"/>
    <w:rsid w:val="6A9242F2"/>
    <w:rsid w:val="6AA162E3"/>
    <w:rsid w:val="6AC65D4A"/>
    <w:rsid w:val="6AF723A7"/>
    <w:rsid w:val="6B282560"/>
    <w:rsid w:val="6B4649F7"/>
    <w:rsid w:val="6B8C1705"/>
    <w:rsid w:val="6BC4672D"/>
    <w:rsid w:val="6C7C0DB6"/>
    <w:rsid w:val="6C832F7E"/>
    <w:rsid w:val="6CB4385B"/>
    <w:rsid w:val="6CFA7F2C"/>
    <w:rsid w:val="6D003795"/>
    <w:rsid w:val="6D7B316D"/>
    <w:rsid w:val="6E012FA9"/>
    <w:rsid w:val="6E153270"/>
    <w:rsid w:val="6EA97494"/>
    <w:rsid w:val="6EAE7221"/>
    <w:rsid w:val="6F4F27B2"/>
    <w:rsid w:val="6F742218"/>
    <w:rsid w:val="6FA2452F"/>
    <w:rsid w:val="70063C83"/>
    <w:rsid w:val="702C48A1"/>
    <w:rsid w:val="705B6F34"/>
    <w:rsid w:val="70867F95"/>
    <w:rsid w:val="70911EA7"/>
    <w:rsid w:val="70E92687"/>
    <w:rsid w:val="71063344"/>
    <w:rsid w:val="710B095A"/>
    <w:rsid w:val="710C022E"/>
    <w:rsid w:val="7170347F"/>
    <w:rsid w:val="7189187F"/>
    <w:rsid w:val="72807126"/>
    <w:rsid w:val="73235E4E"/>
    <w:rsid w:val="733428CA"/>
    <w:rsid w:val="737D0F13"/>
    <w:rsid w:val="739764D5"/>
    <w:rsid w:val="73BD6F8D"/>
    <w:rsid w:val="73EE31E0"/>
    <w:rsid w:val="743E4BA3"/>
    <w:rsid w:val="74565B48"/>
    <w:rsid w:val="74D53759"/>
    <w:rsid w:val="75123720"/>
    <w:rsid w:val="756248C1"/>
    <w:rsid w:val="75B3511C"/>
    <w:rsid w:val="75C630A2"/>
    <w:rsid w:val="75CF63FA"/>
    <w:rsid w:val="75E1612D"/>
    <w:rsid w:val="76361FD5"/>
    <w:rsid w:val="76497A7B"/>
    <w:rsid w:val="76BA07A6"/>
    <w:rsid w:val="76CF0CB9"/>
    <w:rsid w:val="773A78A3"/>
    <w:rsid w:val="77B91110"/>
    <w:rsid w:val="78061E7B"/>
    <w:rsid w:val="783C3AEF"/>
    <w:rsid w:val="7840538D"/>
    <w:rsid w:val="78992CEF"/>
    <w:rsid w:val="789D458E"/>
    <w:rsid w:val="78FC4CB0"/>
    <w:rsid w:val="79515378"/>
    <w:rsid w:val="795F0061"/>
    <w:rsid w:val="79BC0732"/>
    <w:rsid w:val="79BC4EE7"/>
    <w:rsid w:val="79E81839"/>
    <w:rsid w:val="7A067F11"/>
    <w:rsid w:val="7A396538"/>
    <w:rsid w:val="7AF20495"/>
    <w:rsid w:val="7B3C1B82"/>
    <w:rsid w:val="7B6E6AE7"/>
    <w:rsid w:val="7B7B048A"/>
    <w:rsid w:val="7BBF6D4F"/>
    <w:rsid w:val="7C093CE8"/>
    <w:rsid w:val="7C29438A"/>
    <w:rsid w:val="7C8413A1"/>
    <w:rsid w:val="7C8E6DCC"/>
    <w:rsid w:val="7CD473D9"/>
    <w:rsid w:val="7CDC13FD"/>
    <w:rsid w:val="7CFB5D27"/>
    <w:rsid w:val="7D172435"/>
    <w:rsid w:val="7D7358BD"/>
    <w:rsid w:val="7DD1495D"/>
    <w:rsid w:val="7DE70059"/>
    <w:rsid w:val="7DF033B2"/>
    <w:rsid w:val="7E097FCF"/>
    <w:rsid w:val="7E0D2FD1"/>
    <w:rsid w:val="7EB0310D"/>
    <w:rsid w:val="7EBD1E63"/>
    <w:rsid w:val="7F0569E9"/>
    <w:rsid w:val="7F85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40" w:after="240"/>
      <w:outlineLvl w:val="0"/>
    </w:pPr>
    <w:rPr>
      <w:rFonts w:ascii="Arial" w:hAnsi="Arial" w:eastAsia="黑体" w:cs="Arial"/>
      <w:b/>
      <w:bCs/>
      <w:sz w:val="32"/>
      <w:szCs w:val="32"/>
    </w:rPr>
  </w:style>
  <w:style w:type="paragraph" w:styleId="3">
    <w:name w:val="heading 2"/>
    <w:basedOn w:val="1"/>
    <w:next w:val="1"/>
    <w:qFormat/>
    <w:uiPriority w:val="9"/>
    <w:pPr>
      <w:keepNext/>
      <w:keepLines/>
      <w:spacing w:before="180" w:after="120"/>
      <w:outlineLvl w:val="1"/>
    </w:pPr>
    <w:rPr>
      <w:rFonts w:ascii="Arial" w:hAnsi="Arial" w:eastAsia="黑体"/>
      <w:b/>
      <w:sz w:val="28"/>
      <w:szCs w:val="28"/>
    </w:rPr>
  </w:style>
  <w:style w:type="paragraph" w:styleId="4">
    <w:name w:val="heading 3"/>
    <w:basedOn w:val="1"/>
    <w:next w:val="1"/>
    <w:qFormat/>
    <w:uiPriority w:val="0"/>
    <w:pPr>
      <w:keepNext/>
      <w:keepLines/>
      <w:spacing w:before="120" w:after="120"/>
      <w:outlineLvl w:val="2"/>
    </w:pPr>
    <w:rPr>
      <w:b/>
      <w:sz w:val="26"/>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unhideWhenUsed/>
    <w:qFormat/>
    <w:uiPriority w:val="99"/>
    <w:pPr>
      <w:jc w:val="left"/>
    </w:pPr>
  </w:style>
  <w:style w:type="paragraph" w:styleId="6">
    <w:name w:val="toc 3"/>
    <w:basedOn w:val="1"/>
    <w:next w:val="1"/>
    <w:qFormat/>
    <w:uiPriority w:val="39"/>
    <w:pPr>
      <w:ind w:left="840" w:leftChars="400"/>
    </w:pPr>
  </w:style>
  <w:style w:type="paragraph" w:styleId="7">
    <w:name w:val="Balloon Text"/>
    <w:basedOn w:val="1"/>
    <w:link w:val="24"/>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Title"/>
    <w:basedOn w:val="1"/>
    <w:qFormat/>
    <w:uiPriority w:val="0"/>
    <w:pPr>
      <w:spacing w:before="240" w:after="60"/>
      <w:jc w:val="center"/>
      <w:outlineLvl w:val="0"/>
    </w:pPr>
    <w:rPr>
      <w:rFonts w:ascii="Arial" w:hAnsi="Arial"/>
      <w:b/>
      <w:bCs/>
      <w:sz w:val="32"/>
      <w:szCs w:val="32"/>
    </w:rPr>
  </w:style>
  <w:style w:type="paragraph" w:styleId="13">
    <w:name w:val="annotation subject"/>
    <w:basedOn w:val="5"/>
    <w:next w:val="5"/>
    <w:link w:val="26"/>
    <w:qFormat/>
    <w:uiPriority w:val="0"/>
    <w:rPr>
      <w:b/>
      <w:bCs/>
    </w:rPr>
  </w:style>
  <w:style w:type="table" w:styleId="15">
    <w:name w:val="Table Grid"/>
    <w:basedOn w:val="14"/>
    <w:qFormat/>
    <w:uiPriority w:val="0"/>
    <w:pPr>
      <w:widowControl w:val="0"/>
      <w:snapToGrid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Pr>
  </w:style>
  <w:style w:type="character" w:styleId="17">
    <w:name w:val="page number"/>
    <w:basedOn w:val="16"/>
    <w:qFormat/>
    <w:uiPriority w:val="0"/>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unhideWhenUsed/>
    <w:qFormat/>
    <w:uiPriority w:val="99"/>
    <w:rPr>
      <w:sz w:val="21"/>
      <w:szCs w:val="21"/>
    </w:rPr>
  </w:style>
  <w:style w:type="character" w:customStyle="1" w:styleId="20">
    <w:name w:val="bjh-p"/>
    <w:basedOn w:val="16"/>
    <w:qFormat/>
    <w:uiPriority w:val="0"/>
  </w:style>
  <w:style w:type="table" w:customStyle="1" w:styleId="21">
    <w:name w:val="网格型2"/>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font51"/>
    <w:basedOn w:val="16"/>
    <w:qFormat/>
    <w:uiPriority w:val="0"/>
    <w:rPr>
      <w:rFonts w:hint="eastAsia" w:ascii="仿宋" w:hAnsi="仿宋" w:eastAsia="仿宋" w:cs="仿宋"/>
      <w:b/>
      <w:bCs/>
      <w:color w:val="000000"/>
      <w:sz w:val="20"/>
      <w:szCs w:val="20"/>
      <w:u w:val="none"/>
      <w:vertAlign w:val="superscript"/>
    </w:rPr>
  </w:style>
  <w:style w:type="character" w:customStyle="1" w:styleId="23">
    <w:name w:val="font01"/>
    <w:basedOn w:val="16"/>
    <w:qFormat/>
    <w:uiPriority w:val="0"/>
    <w:rPr>
      <w:rFonts w:hint="eastAsia" w:ascii="仿宋" w:hAnsi="仿宋" w:eastAsia="仿宋" w:cs="仿宋"/>
      <w:b/>
      <w:bCs/>
      <w:color w:val="000000"/>
      <w:sz w:val="20"/>
      <w:szCs w:val="20"/>
      <w:u w:val="none"/>
      <w:vertAlign w:val="superscript"/>
    </w:rPr>
  </w:style>
  <w:style w:type="character" w:customStyle="1" w:styleId="24">
    <w:name w:val="批注框文本 字符"/>
    <w:basedOn w:val="16"/>
    <w:link w:val="7"/>
    <w:qFormat/>
    <w:uiPriority w:val="0"/>
    <w:rPr>
      <w:rFonts w:asciiTheme="minorHAnsi" w:hAnsiTheme="minorHAnsi" w:eastAsiaTheme="minorEastAsia" w:cstheme="minorBidi"/>
      <w:kern w:val="2"/>
      <w:sz w:val="18"/>
      <w:szCs w:val="18"/>
    </w:rPr>
  </w:style>
  <w:style w:type="character" w:customStyle="1" w:styleId="25">
    <w:name w:val="批注文字 字符"/>
    <w:basedOn w:val="16"/>
    <w:link w:val="5"/>
    <w:qFormat/>
    <w:uiPriority w:val="99"/>
    <w:rPr>
      <w:rFonts w:asciiTheme="minorHAnsi" w:hAnsiTheme="minorHAnsi" w:eastAsiaTheme="minorEastAsia" w:cstheme="minorBidi"/>
      <w:kern w:val="2"/>
      <w:sz w:val="21"/>
      <w:szCs w:val="24"/>
    </w:rPr>
  </w:style>
  <w:style w:type="character" w:customStyle="1" w:styleId="26">
    <w:name w:val="批注主题 字符"/>
    <w:basedOn w:val="25"/>
    <w:link w:val="13"/>
    <w:qFormat/>
    <w:uiPriority w:val="0"/>
    <w:rPr>
      <w:rFonts w:asciiTheme="minorHAnsi" w:hAnsiTheme="minorHAnsi" w:eastAsiaTheme="minorEastAsia" w:cstheme="minorBidi"/>
      <w:b/>
      <w:bCs/>
      <w:kern w:val="2"/>
      <w:sz w:val="21"/>
      <w:szCs w:val="24"/>
    </w:rPr>
  </w:style>
  <w:style w:type="character" w:customStyle="1" w:styleId="27">
    <w:name w:val="font11"/>
    <w:basedOn w:val="16"/>
    <w:qFormat/>
    <w:uiPriority w:val="0"/>
    <w:rPr>
      <w:rFonts w:hint="eastAsia" w:ascii="仿宋" w:hAnsi="仿宋" w:eastAsia="仿宋" w:cs="仿宋"/>
      <w:b/>
      <w:bCs/>
      <w:color w:val="000000"/>
      <w:sz w:val="20"/>
      <w:szCs w:val="20"/>
      <w:u w:val="none"/>
      <w:vertAlign w:val="superscript"/>
    </w:rPr>
  </w:style>
  <w:style w:type="character" w:customStyle="1" w:styleId="28">
    <w:name w:val="font41"/>
    <w:basedOn w:val="16"/>
    <w:qFormat/>
    <w:uiPriority w:val="0"/>
    <w:rPr>
      <w:rFonts w:hint="eastAsia" w:ascii="仿宋" w:hAnsi="仿宋" w:eastAsia="仿宋" w:cs="仿宋"/>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17656</Words>
  <Characters>21512</Characters>
  <Lines>178</Lines>
  <Paragraphs>50</Paragraphs>
  <TotalTime>32</TotalTime>
  <ScaleCrop>false</ScaleCrop>
  <LinksUpToDate>false</LinksUpToDate>
  <CharactersWithSpaces>22136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2023-03-30T02:52:00Z</dcterms:created>
  <dc:creator>Administrator</dc:creator>
  <cp:lastModifiedBy>朱</cp:lastModifiedBy>
  <dcterms:modified xsi:type="dcterms:W3CDTF">2023-05-08T09:58:55Z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B604A4A85E9C48DBBEFB0547C2E10F59</vt:lpwstr>
  </property>
</Properties>
</file>